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198" w:rsidP="00B50198" w:rsidRDefault="00D225D4" w14:paraId="43F2D08D" w14:textId="6849EF93">
      <w:pPr>
        <w:pStyle w:val="NoSpacing"/>
        <w:spacing w:after="120"/>
        <w:rPr>
          <w:sz w:val="40"/>
          <w:szCs w:val="40"/>
        </w:rPr>
      </w:pPr>
      <w:r w:rsidRPr="482AEEE0" w:rsidR="27238E1B">
        <w:rPr>
          <w:sz w:val="40"/>
          <w:szCs w:val="40"/>
        </w:rPr>
        <w:t xml:space="preserve">At-Home Learning </w:t>
      </w:r>
      <w:r w:rsidRPr="482AEEE0" w:rsidR="67D6EDE1">
        <w:rPr>
          <w:sz w:val="40"/>
          <w:szCs w:val="40"/>
        </w:rPr>
        <w:t xml:space="preserve">Lesson </w:t>
      </w:r>
      <w:r w:rsidRPr="482AEEE0" w:rsidR="00C530B3">
        <w:rPr>
          <w:sz w:val="40"/>
          <w:szCs w:val="40"/>
        </w:rPr>
        <w:t>5.11.</w:t>
      </w:r>
      <w:r w:rsidRPr="482AEEE0" w:rsidR="21918677">
        <w:rPr>
          <w:sz w:val="40"/>
          <w:szCs w:val="40"/>
        </w:rPr>
        <w:t>20</w:t>
      </w:r>
    </w:p>
    <w:p w:rsidR="25938887" w:rsidP="205887DA" w:rsidRDefault="25938887" w14:paraId="4B134A07" w14:textId="2C8C14A5">
      <w:pPr>
        <w:pStyle w:val="NoSpacing"/>
        <w:spacing w:after="120"/>
      </w:pPr>
      <w:r w:rsidRPr="48D76246">
        <w:rPr>
          <w:rFonts w:ascii="Franklin Gothic Book" w:hAnsi="Franklin Gothic Book"/>
          <w:b/>
          <w:bCs/>
        </w:rPr>
        <w:t>Locust Lane Elementary</w:t>
      </w:r>
    </w:p>
    <w:p w:rsidR="1C42EA7B" w:rsidP="48D76246" w:rsidRDefault="0F584C00" w14:paraId="4129C59E" w14:textId="1629C851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3E5E7F3C">
        <w:rPr>
          <w:rFonts w:ascii="Franklin Gothic Book" w:hAnsi="Franklin Gothic Book"/>
          <w:b/>
          <w:bCs/>
        </w:rPr>
        <w:t>5</w:t>
      </w:r>
      <w:r w:rsidRPr="3E5E7F3C">
        <w:rPr>
          <w:rFonts w:ascii="Franklin Gothic Book" w:hAnsi="Franklin Gothic Book"/>
          <w:b/>
          <w:bCs/>
          <w:vertAlign w:val="superscript"/>
        </w:rPr>
        <w:t>th</w:t>
      </w:r>
      <w:r w:rsidRPr="3E5E7F3C">
        <w:rPr>
          <w:rFonts w:ascii="Franklin Gothic Book" w:hAnsi="Franklin Gothic Book"/>
          <w:b/>
          <w:bCs/>
        </w:rPr>
        <w:t xml:space="preserve"> Grade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25"/>
        <w:gridCol w:w="1215"/>
        <w:gridCol w:w="3345"/>
        <w:gridCol w:w="3665"/>
      </w:tblGrid>
      <w:tr w:rsidRPr="001C582B" w:rsidR="00D12EAF" w:rsidTr="0C29C4B4" w14:paraId="74735C6C" w14:textId="77777777">
        <w:tc>
          <w:tcPr>
            <w:tcW w:w="112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1C582B" w:rsidR="00D12EAF" w:rsidP="00B72216" w:rsidRDefault="00D12EAF" w14:paraId="0DB010BF" w14:textId="527F70E4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21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1C582B" w:rsidR="00D12EAF" w:rsidP="00B72216" w:rsidRDefault="00D12EAF" w14:paraId="367F1AEC" w14:textId="518468A0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334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1C582B" w:rsidR="00D12EAF" w:rsidP="00B72216" w:rsidRDefault="00D12EAF" w14:paraId="453897AA" w14:textId="6452161B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366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1C582B" w:rsidR="00D12EAF" w:rsidP="00B72216" w:rsidRDefault="00D12EAF" w14:paraId="271F3CFC" w14:textId="7B488591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19D68AE9" w:rsidTr="0C29C4B4" w14:paraId="6073063E" w14:textId="77777777">
        <w:tc>
          <w:tcPr>
            <w:tcW w:w="11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364605AE" w:rsidP="19D68AE9" w:rsidRDefault="364605AE" w14:paraId="5E2F15CD" w14:textId="49117534">
            <w:pPr>
              <w:pStyle w:val="NoSpacing"/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30 mi</w:t>
            </w:r>
            <w:r w:rsidRPr="3426D451" w:rsidR="152C18CA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two times a week</w:t>
            </w:r>
          </w:p>
          <w:p w:rsidR="19D68AE9" w:rsidP="19D68AE9" w:rsidRDefault="19D68AE9" w14:paraId="28D21FE5" w14:textId="795006B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364605AE" w:rsidP="19D68AE9" w:rsidRDefault="364605AE" w14:paraId="3F290823" w14:textId="4CDAA322">
            <w:pPr>
              <w:pStyle w:val="NoSpacing"/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>Teams Group Discussion</w:t>
            </w:r>
          </w:p>
          <w:p w:rsidR="19D68AE9" w:rsidP="19D68AE9" w:rsidRDefault="19D68AE9" w14:paraId="506D4D23" w14:textId="37EC197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19D68AE9" w:rsidP="3426D451" w:rsidRDefault="66C5289E" w14:paraId="504D8675" w14:textId="4F3F237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Social Emotional Learning- Check in.  </w:t>
            </w:r>
          </w:p>
          <w:p w:rsidR="19D68AE9" w:rsidP="3426D451" w:rsidRDefault="66C5289E" w14:paraId="09635E3B" w14:textId="11962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C29C4B4" w:rsidR="66C5289E">
              <w:rPr>
                <w:rFonts w:ascii="Franklin Gothic Book" w:hAnsi="Franklin Gothic Book"/>
                <w:sz w:val="20"/>
                <w:szCs w:val="20"/>
              </w:rPr>
              <w:t xml:space="preserve">Reading and writing – discuss the book you are reading, </w:t>
            </w:r>
            <w:r w:rsidRPr="0C29C4B4" w:rsidR="5CF4541B">
              <w:rPr>
                <w:rFonts w:ascii="Franklin Gothic Book" w:hAnsi="Franklin Gothic Book"/>
                <w:sz w:val="20"/>
                <w:szCs w:val="20"/>
              </w:rPr>
              <w:t>and what</w:t>
            </w:r>
            <w:r w:rsidRPr="0C29C4B4" w:rsidR="66C5289E">
              <w:rPr>
                <w:rFonts w:ascii="Franklin Gothic Book" w:hAnsi="Franklin Gothic Book"/>
                <w:sz w:val="20"/>
                <w:szCs w:val="20"/>
              </w:rPr>
              <w:t xml:space="preserve">  journal topics and strategies.  </w:t>
            </w:r>
          </w:p>
          <w:p w:rsidR="19D68AE9" w:rsidP="3426D451" w:rsidRDefault="66C5289E" w14:paraId="7D786A11" w14:textId="2ACA83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Math – discuss any of the content that is giving you trouble.  </w:t>
            </w:r>
          </w:p>
          <w:p w:rsidR="19D68AE9" w:rsidP="19D68AE9" w:rsidRDefault="19D68AE9" w14:paraId="35BBB5E6" w14:textId="1BE6C0C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19D68AE9" w:rsidP="3426D451" w:rsidRDefault="66C5289E" w14:paraId="571D669D" w14:textId="72ACE90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You need to be ready each week at your assigned Teams meeting time.  Have your ipad turned on, find a quiet place to log in, make sure you are in a place where your internet connection is strong.  Be ready to sit and talk with your teacher and classmates.  </w:t>
            </w:r>
          </w:p>
          <w:p w:rsidR="19D68AE9" w:rsidP="19D68AE9" w:rsidRDefault="19D68AE9" w14:paraId="04E17730" w14:textId="6405B4B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8D67CD" w:rsidR="00D12EAF" w:rsidTr="0C29C4B4" w14:paraId="4814530C" w14:textId="77777777">
        <w:tc>
          <w:tcPr>
            <w:tcW w:w="11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B72216" w:rsidP="00D12EAF" w:rsidRDefault="00BC4069" w14:paraId="5D9A9F67" w14:textId="76F2E07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min every day</w:t>
            </w:r>
          </w:p>
          <w:p w:rsidRPr="008451DC" w:rsidR="00393D84" w:rsidP="00393D84" w:rsidRDefault="00393D84" w14:paraId="541521FC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49C59571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3C02E22C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3192EA27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B72216" w:rsidP="00D12EAF" w:rsidRDefault="00B72216" w14:paraId="08AD8304" w14:textId="629BF032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00D12EAF" w:rsidRDefault="00BC4069" w14:paraId="0387D399" w14:textId="0DBD380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3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242EE6" w:rsidP="008451DC" w:rsidRDefault="00BC4069" w14:paraId="0CCD4F54" w14:textId="64AE71DE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 from your book group book.  </w:t>
            </w:r>
            <w:r w:rsidRPr="3426D451" w:rsidR="6B4C7C07">
              <w:rPr>
                <w:rFonts w:ascii="Franklin Gothic Book" w:hAnsi="Franklin Gothic Book"/>
                <w:sz w:val="20"/>
                <w:szCs w:val="20"/>
              </w:rPr>
              <w:t xml:space="preserve">Write notes </w:t>
            </w:r>
            <w:r w:rsidRPr="3426D451" w:rsidR="6A7C0982">
              <w:rPr>
                <w:rFonts w:ascii="Franklin Gothic Book" w:hAnsi="Franklin Gothic Book"/>
                <w:sz w:val="20"/>
                <w:szCs w:val="20"/>
              </w:rPr>
              <w:t xml:space="preserve">about </w:t>
            </w:r>
            <w:r w:rsidRPr="3426D451" w:rsidR="6B4C7C07">
              <w:rPr>
                <w:rFonts w:ascii="Franklin Gothic Book" w:hAnsi="Franklin Gothic Book"/>
                <w:sz w:val="20"/>
                <w:szCs w:val="20"/>
              </w:rPr>
              <w:t>things you want to talk about for your book discussion</w:t>
            </w:r>
            <w:r w:rsidRPr="3426D451" w:rsidR="005C37B3">
              <w:rPr>
                <w:rFonts w:ascii="Franklin Gothic Book" w:hAnsi="Franklin Gothic Book"/>
                <w:sz w:val="20"/>
                <w:szCs w:val="20"/>
              </w:rPr>
              <w:t xml:space="preserve"> on your Teams chat</w:t>
            </w:r>
            <w:r w:rsidRPr="3426D451" w:rsidR="6B4C7C07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  <w:r w:rsidRPr="3426D451" w:rsidR="61A27DE6">
              <w:rPr>
                <w:rFonts w:ascii="Franklin Gothic Book" w:hAnsi="Franklin Gothic Book"/>
                <w:sz w:val="20"/>
                <w:szCs w:val="20"/>
              </w:rPr>
              <w:t>And/or</w:t>
            </w:r>
            <w:r w:rsidRPr="3426D451" w:rsidR="6B4C7C07">
              <w:rPr>
                <w:rFonts w:ascii="Franklin Gothic Book" w:hAnsi="Franklin Gothic Book"/>
                <w:sz w:val="20"/>
                <w:szCs w:val="20"/>
              </w:rPr>
              <w:t xml:space="preserve"> Choose an article from the I Survived Prompt sheet that goes with </w:t>
            </w:r>
            <w:r w:rsidRPr="3426D451" w:rsidR="60A1778B">
              <w:rPr>
                <w:rFonts w:ascii="Franklin Gothic Book" w:hAnsi="Franklin Gothic Book"/>
                <w:sz w:val="20"/>
                <w:szCs w:val="20"/>
              </w:rPr>
              <w:t xml:space="preserve">one of your </w:t>
            </w:r>
            <w:r w:rsidRPr="3426D451" w:rsidR="005A1300">
              <w:rPr>
                <w:rFonts w:ascii="Franklin Gothic Book" w:hAnsi="Franklin Gothic Book"/>
                <w:sz w:val="20"/>
                <w:szCs w:val="20"/>
              </w:rPr>
              <w:t xml:space="preserve">journal writing chapters.  </w:t>
            </w:r>
          </w:p>
        </w:tc>
        <w:tc>
          <w:tcPr>
            <w:tcW w:w="366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7B7774B8" w:rsidRDefault="00D12EAF" w14:paraId="695490F1" w14:textId="00B6CD44">
            <w:pPr>
              <w:pStyle w:val="NoSpacing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  <w:p w:rsidRPr="008451DC" w:rsidR="00D12EAF" w:rsidP="7B7774B8" w:rsidRDefault="00D12EAF" w14:paraId="0829C88C" w14:textId="516855A9">
            <w:pPr>
              <w:pStyle w:val="NoSpacing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  <w:p w:rsidRPr="008451DC" w:rsidR="00D12EAF" w:rsidP="25537CEB" w:rsidRDefault="00D12EAF" w14:paraId="3B690C94" w14:textId="465DD606">
            <w:pPr>
              <w:pStyle w:val="NoSpacing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</w:tc>
      </w:tr>
      <w:tr w:rsidRPr="008D67CD" w:rsidR="00D12EAF" w:rsidTr="0C29C4B4" w14:paraId="1F743D2E" w14:textId="77777777">
        <w:tc>
          <w:tcPr>
            <w:tcW w:w="11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B72216" w:rsidP="00B72216" w:rsidRDefault="00B72216" w14:paraId="4E2DEA3E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B72216" w:rsidP="00B72216" w:rsidRDefault="00BC4069" w14:paraId="52802730" w14:textId="08123B4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  <w:p w:rsidRPr="008451DC" w:rsidR="00B72216" w:rsidP="00B72216" w:rsidRDefault="00B72216" w14:paraId="196C2E09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B72216" w:rsidP="00B72216" w:rsidRDefault="00B72216" w14:paraId="662EE1B0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B72216" w:rsidP="00B72216" w:rsidRDefault="00B72216" w14:paraId="2F9515A6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6C2DA82A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6F0C2607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00D12EAF" w:rsidRDefault="00D12EAF" w14:paraId="4EC2BF90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00D12EAF" w:rsidRDefault="00C60D14" w14:paraId="203BC6BD" w14:textId="74FABD9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3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506A" w:rsidP="008451DC" w:rsidRDefault="00AA3C82" w14:paraId="119034C2" w14:textId="1785020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Every day, write ½ page typed, or 1 page hand-written.  Spend about 10 minutes writing.  Make sure you </w:t>
            </w:r>
            <w:r w:rsidRPr="19D68AE9" w:rsidR="27F82115">
              <w:rPr>
                <w:rFonts w:ascii="Franklin Gothic Book" w:hAnsi="Franklin Gothic Book"/>
                <w:sz w:val="20"/>
                <w:szCs w:val="20"/>
              </w:rPr>
              <w:t>use</w:t>
            </w: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 your best spelling and grammar.  </w:t>
            </w:r>
          </w:p>
          <w:p w:rsidR="00A3506A" w:rsidP="008451DC" w:rsidRDefault="00A3506A" w14:paraId="3C9FC021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008451DC" w:rsidRDefault="048CB88C" w14:paraId="304408D1" w14:textId="3DCE02B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Using a prompt from the </w:t>
            </w:r>
            <w:r w:rsidRPr="19D68AE9" w:rsidR="5BC85ADF">
              <w:rPr>
                <w:rFonts w:ascii="Franklin Gothic Book" w:hAnsi="Franklin Gothic Book"/>
                <w:sz w:val="20"/>
                <w:szCs w:val="20"/>
              </w:rPr>
              <w:t xml:space="preserve">I Survived </w:t>
            </w:r>
            <w:r w:rsidRPr="19D68AE9" w:rsidR="3F59912A">
              <w:rPr>
                <w:rFonts w:ascii="Franklin Gothic Book" w:hAnsi="Franklin Gothic Book"/>
                <w:sz w:val="20"/>
                <w:szCs w:val="20"/>
              </w:rPr>
              <w:t>Project page</w:t>
            </w:r>
            <w:r w:rsidRPr="19D68AE9" w:rsidR="5BC85ADF">
              <w:rPr>
                <w:rFonts w:ascii="Franklin Gothic Book" w:hAnsi="Franklin Gothic Book"/>
                <w:sz w:val="20"/>
                <w:szCs w:val="20"/>
              </w:rPr>
              <w:t>, choose</w:t>
            </w:r>
            <w:r w:rsidRPr="19D68AE9" w:rsidR="00242EE6">
              <w:rPr>
                <w:rFonts w:ascii="Franklin Gothic Book" w:hAnsi="Franklin Gothic Book"/>
                <w:sz w:val="20"/>
                <w:szCs w:val="20"/>
              </w:rPr>
              <w:t xml:space="preserve"> a chapter </w:t>
            </w:r>
            <w:r w:rsidRPr="19D68AE9" w:rsidR="5BC85ADF">
              <w:rPr>
                <w:rFonts w:ascii="Franklin Gothic Book" w:hAnsi="Franklin Gothic Book"/>
                <w:sz w:val="20"/>
                <w:szCs w:val="20"/>
              </w:rPr>
              <w:t>to work o</w:t>
            </w:r>
            <w:r w:rsidRPr="19D68AE9" w:rsidR="00A3506A">
              <w:rPr>
                <w:rFonts w:ascii="Franklin Gothic Book" w:hAnsi="Franklin Gothic Book"/>
                <w:sz w:val="20"/>
                <w:szCs w:val="20"/>
              </w:rPr>
              <w:t>n for your I Survived Journal</w:t>
            </w:r>
          </w:p>
        </w:tc>
        <w:tc>
          <w:tcPr>
            <w:tcW w:w="366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25537CEB" w:rsidRDefault="00BF290B" w14:paraId="47F7C2FC" w14:textId="4CADE0B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25537CEB">
              <w:rPr>
                <w:rFonts w:ascii="Franklin Gothic Book" w:hAnsi="Franklin Gothic Book"/>
                <w:sz w:val="20"/>
                <w:szCs w:val="20"/>
              </w:rPr>
              <w:t>Keep your journal in a google drive document shared with your teacher.  If you are writing hand written journals, take a photo of your page each da</w:t>
            </w:r>
            <w:r w:rsidRPr="25537CEB" w:rsidR="09E8109F">
              <w:rPr>
                <w:rFonts w:ascii="Franklin Gothic Book" w:hAnsi="Franklin Gothic Book"/>
                <w:sz w:val="20"/>
                <w:szCs w:val="20"/>
              </w:rPr>
              <w:t xml:space="preserve">y and add it to your google doc.  </w:t>
            </w:r>
          </w:p>
          <w:p w:rsidRPr="008451DC" w:rsidR="00D12EAF" w:rsidP="25537CEB" w:rsidRDefault="00D12EAF" w14:paraId="78DCB43E" w14:textId="0B2BB71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25537CEB" w:rsidRDefault="00D12EAF" w14:paraId="3EA77F85" w14:textId="21C3E121">
            <w:pPr>
              <w:pStyle w:val="NoSpacing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  <w:p w:rsidRPr="008451DC" w:rsidR="00D12EAF" w:rsidP="00D12EAF" w:rsidRDefault="00B07745" w14:paraId="4E14D671" w14:textId="367D603A">
            <w:pPr>
              <w:pStyle w:val="NoSpacing"/>
            </w:pPr>
            <w:hyperlink r:id="rId10">
              <w:r w:rsidRPr="6B1F114F" w:rsidR="26881400">
                <w:rPr>
                  <w:rStyle w:val="Hyperlink"/>
                  <w:rFonts w:ascii="Franklin Gothic Book" w:hAnsi="Franklin Gothic Book" w:eastAsia="Franklin Gothic Book" w:cs="Franklin Gothic Book"/>
                  <w:sz w:val="20"/>
                  <w:szCs w:val="20"/>
                </w:rPr>
                <w:t>https://docs.google.com/document/d/1uR05BBjaC9o6wqUxmjp_dsm2XAN05FBf6Auo0Gty9UY/edit?usp=sharing</w:t>
              </w:r>
            </w:hyperlink>
          </w:p>
          <w:p w:rsidRPr="008451DC" w:rsidR="00D12EAF" w:rsidP="6B1F114F" w:rsidRDefault="00D12EAF" w14:paraId="3D1310B1" w14:textId="64840D04">
            <w:pPr>
              <w:pStyle w:val="NoSpacing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</w:tc>
      </w:tr>
      <w:tr w:rsidRPr="00954E60" w:rsidR="00954E60" w:rsidTr="0C29C4B4" w14:paraId="6140700D" w14:textId="77777777">
        <w:tc>
          <w:tcPr>
            <w:tcW w:w="11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954E60" w:rsidR="00393D84" w:rsidP="00393D84" w:rsidRDefault="601CBCC3" w14:paraId="401BC7A4" w14:textId="1C57EE4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20 </w:t>
            </w:r>
            <w:r w:rsidRPr="3426D451" w:rsidR="5610BBF4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>in</w:t>
            </w:r>
          </w:p>
          <w:p w:rsidR="601CBCC3" w:rsidP="3E5E7F3C" w:rsidRDefault="53C1F89B" w14:paraId="178D7DED" w14:textId="5D2EF8F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ev</w:t>
            </w:r>
            <w:r w:rsidRPr="3426D451" w:rsidR="601CBCC3">
              <w:rPr>
                <w:rFonts w:ascii="Franklin Gothic Book" w:hAnsi="Franklin Gothic Book"/>
                <w:sz w:val="20"/>
                <w:szCs w:val="20"/>
              </w:rPr>
              <w:t>eryday</w:t>
            </w:r>
          </w:p>
          <w:p w:rsidRPr="00954E60" w:rsidR="00393D84" w:rsidP="00393D84" w:rsidRDefault="00393D84" w14:paraId="04C6A40A" w14:textId="77777777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Pr="00954E60" w:rsidR="00393D84" w:rsidP="00393D84" w:rsidRDefault="00393D84" w14:paraId="538FD5B8" w14:textId="77777777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Pr="00954E60" w:rsidR="00393D84" w:rsidP="00393D84" w:rsidRDefault="00393D84" w14:paraId="5006D5A0" w14:textId="77777777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Pr="00954E60" w:rsidR="00393D84" w:rsidP="00393D84" w:rsidRDefault="00393D84" w14:paraId="313E368A" w14:textId="77777777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Pr="00954E60" w:rsidR="00D12EAF" w:rsidP="00D12EAF" w:rsidRDefault="00D12EAF" w14:paraId="495BD03F" w14:textId="77777777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954E60" w:rsidR="00FF4347" w:rsidP="00D12EAF" w:rsidRDefault="00C60D14" w14:paraId="6250E61D" w14:textId="2BFCA188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54E6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3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954E60" w:rsidR="00D12EAF" w:rsidP="718DFD10" w:rsidRDefault="00D12EAF" w14:paraId="193B5527" w14:textId="676C7EB9">
            <w:pPr/>
            <w:r w:rsidRPr="0C29C4B4" w:rsidR="19B505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Monday – </w:t>
            </w:r>
            <w:r w:rsidRPr="0C29C4B4" w:rsidR="19B505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Decimals as Equal Divisions – Lesson 2.1 in Think Central</w:t>
            </w:r>
          </w:p>
          <w:p w:rsidRPr="00954E60" w:rsidR="00D12EAF" w:rsidP="718DFD10" w:rsidRDefault="00D12EAF" w14:paraId="25BBC3B9" w14:textId="07F443BB">
            <w:pPr/>
            <w:r>
              <w:br/>
            </w:r>
            <w:r>
              <w:br/>
            </w:r>
          </w:p>
          <w:p w:rsidRPr="00954E60" w:rsidR="00D12EAF" w:rsidP="718DFD10" w:rsidRDefault="00D12EAF" w14:paraId="7744A9CB" w14:textId="0B926E11">
            <w:pPr/>
            <w:r w:rsidRPr="0C29C4B4" w:rsidR="19B505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Tuesday – </w:t>
            </w:r>
            <w:r w:rsidRPr="0C29C4B4" w:rsidR="19B505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Comparing Decimals – Lesson 2.3 in Think Central</w:t>
            </w:r>
          </w:p>
          <w:p w:rsidRPr="00954E60" w:rsidR="00D12EAF" w:rsidP="718DFD10" w:rsidRDefault="00D12EAF" w14:paraId="410E3523" w14:textId="5C56D338">
            <w:pPr/>
            <w:r>
              <w:br/>
            </w:r>
            <w:r>
              <w:br/>
            </w:r>
          </w:p>
          <w:p w:rsidRPr="00954E60" w:rsidR="00D12EAF" w:rsidP="718DFD10" w:rsidRDefault="00D12EAF" w14:paraId="10B9BA72" w14:textId="5DB3D41E">
            <w:pPr/>
            <w:r w:rsidRPr="0C29C4B4" w:rsidR="19B505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Wednesday – </w:t>
            </w:r>
            <w:r w:rsidRPr="0C29C4B4" w:rsidR="19B505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Adding and Subtraction Decimals – Lesson 2.4 in Think Central</w:t>
            </w:r>
          </w:p>
          <w:p w:rsidRPr="00954E60" w:rsidR="00D12EAF" w:rsidP="718DFD10" w:rsidRDefault="00D12EAF" w14:paraId="05E7C2D0" w14:textId="11EE11BD">
            <w:pPr/>
            <w:r>
              <w:br/>
            </w:r>
          </w:p>
          <w:p w:rsidRPr="00954E60" w:rsidR="00D12EAF" w:rsidP="718DFD10" w:rsidRDefault="00D12EAF" w14:paraId="12A34063" w14:textId="07F57D5E">
            <w:pPr/>
            <w:r w:rsidRPr="0C29C4B4" w:rsidR="19B505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Thursday – </w:t>
            </w:r>
            <w:r w:rsidRPr="0C29C4B4" w:rsidR="19B505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Adding Whole Numbers and Decimals – Lesson 2.5 in Think Central</w:t>
            </w:r>
          </w:p>
          <w:p w:rsidRPr="00954E60" w:rsidR="00D12EAF" w:rsidP="718DFD10" w:rsidRDefault="00D12EAF" w14:paraId="35ED5BC4" w14:textId="50532E50">
            <w:pPr/>
            <w:r>
              <w:br/>
            </w:r>
            <w:r w:rsidRPr="0C29C4B4" w:rsidR="19B505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Friday - </w:t>
            </w:r>
            <w:r w:rsidRPr="0C29C4B4" w:rsidR="19B505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Subtracting Whole Numbers and Decimals – lesson 2.6 in Think Central</w:t>
            </w:r>
          </w:p>
          <w:p w:rsidRPr="00954E60" w:rsidR="00D12EAF" w:rsidP="0C29C4B4" w:rsidRDefault="00D12EAF" w14:paraId="5498CF95" w14:textId="4DB74B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66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954E60" w:rsidR="00D12EAF" w:rsidP="0C29C4B4" w:rsidRDefault="00D12EAF" w14:paraId="3C204411" w14:textId="4DDF2E97">
            <w:pPr/>
            <w:hyperlink r:id="Reb879655405b484c">
              <w:r w:rsidRPr="0C29C4B4" w:rsidR="19B50524">
                <w:rPr>
                  <w:rStyle w:val="Hyperlink"/>
                  <w:rFonts w:ascii="Calibri" w:hAnsi="Calibri" w:eastAsia="Calibri" w:cs="Calibri"/>
                  <w:noProof w:val="0"/>
                  <w:color w:val="1155CC"/>
                  <w:sz w:val="22"/>
                  <w:szCs w:val="22"/>
                  <w:lang w:val="en-US"/>
                </w:rPr>
                <w:t>https://www.khanacademy.org/math/4th-engage-ny/engage-4th-module-6/4th-module-6-topic-b/v/rewriting-fractions-as-decimals-math-4th-grade-khan-academy</w:t>
              </w:r>
            </w:hyperlink>
          </w:p>
          <w:p w:rsidRPr="00954E60" w:rsidR="00D12EAF" w:rsidP="0C29C4B4" w:rsidRDefault="00D12EAF" w14:paraId="500EB5AA" w14:textId="6FBA463E">
            <w:pPr/>
            <w:r>
              <w:br/>
            </w:r>
            <w:hyperlink r:id="Rcbe373337259421d">
              <w:r w:rsidRPr="0C29C4B4" w:rsidR="19B50524">
                <w:rPr>
                  <w:rStyle w:val="Hyperlink"/>
                  <w:rFonts w:ascii="Calibri" w:hAnsi="Calibri" w:eastAsia="Calibri" w:cs="Calibri"/>
                  <w:noProof w:val="0"/>
                  <w:color w:val="1155CC"/>
                  <w:sz w:val="22"/>
                  <w:szCs w:val="22"/>
                  <w:lang w:val="en-US"/>
                </w:rPr>
                <w:t>https://www.khanacademy.org/math/4th-engage-ny/engage-4th-module-6/4th-module-6-topic-c/v/comparing-decimals-with-hundredths</w:t>
              </w:r>
            </w:hyperlink>
          </w:p>
          <w:p w:rsidRPr="00954E60" w:rsidR="00D12EAF" w:rsidP="0C29C4B4" w:rsidRDefault="00D12EAF" w14:paraId="54F59391" w14:textId="7ADA1E8E">
            <w:pPr/>
            <w:r>
              <w:br/>
            </w:r>
            <w:r>
              <w:br/>
            </w:r>
          </w:p>
          <w:p w:rsidRPr="00954E60" w:rsidR="00D12EAF" w:rsidP="0C29C4B4" w:rsidRDefault="00D12EAF" w14:paraId="5D515330" w14:textId="57456331">
            <w:pPr/>
            <w:hyperlink r:id="R67f6e7a787ac499d">
              <w:r w:rsidRPr="0C29C4B4" w:rsidR="19B50524">
                <w:rPr>
                  <w:rStyle w:val="Hyperlink"/>
                  <w:rFonts w:ascii="Calibri" w:hAnsi="Calibri" w:eastAsia="Calibri" w:cs="Calibri"/>
                  <w:noProof w:val="0"/>
                  <w:color w:val="1155CC"/>
                  <w:sz w:val="22"/>
                  <w:szCs w:val="22"/>
                  <w:lang w:val="en-US"/>
                </w:rPr>
                <w:t>https://www.khanacademy.org/math/arithmetic/arith-decimals/arith-review-add-decimals/v/adding-decimals-example-1</w:t>
              </w:r>
            </w:hyperlink>
          </w:p>
          <w:p w:rsidRPr="00954E60" w:rsidR="00D12EAF" w:rsidP="6BB733AE" w:rsidRDefault="00D12EAF" w14:paraId="05607A4C" w14:textId="13F742D0">
            <w:pPr>
              <w:pStyle w:val="NoSpacing"/>
            </w:pPr>
            <w:r>
              <w:br/>
            </w:r>
            <w:r>
              <w:br/>
            </w:r>
          </w:p>
        </w:tc>
      </w:tr>
      <w:tr w:rsidR="19D68AE9" w:rsidTr="0C29C4B4" w14:paraId="1761820F" w14:textId="77777777">
        <w:tc>
          <w:tcPr>
            <w:tcW w:w="1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19D68AE9" w:rsidP="19D68AE9" w:rsidRDefault="4B95EA82" w14:paraId="492F4852" w14:textId="1889269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</w:tc>
        <w:tc>
          <w:tcPr>
            <w:tcW w:w="12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19D68AE9" w:rsidP="19D68AE9" w:rsidRDefault="4B95EA82" w14:paraId="21005041" w14:textId="162835A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3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418CD20" w:rsidRDefault="0418CD20" w14:paraId="45CE9E83" w14:textId="330826B6">
            <w:r w:rsidRPr="19D68AE9">
              <w:rPr>
                <w:rFonts w:ascii="Calibri" w:hAnsi="Calibri" w:eastAsia="Calibri" w:cs="Calibri"/>
                <w:color w:val="201F1E"/>
              </w:rPr>
              <w:t xml:space="preserve">Here is the link to the weekly MAPE activities. We encourage you to do these activities throughout the week. </w:t>
            </w:r>
          </w:p>
        </w:tc>
        <w:tc>
          <w:tcPr>
            <w:tcW w:w="3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418CD20" w:rsidP="19D68AE9" w:rsidRDefault="00B07745" w14:paraId="7902B76B" w14:textId="54C948C2">
            <w:hyperlink r:id="rId15">
              <w:r w:rsidRPr="19D68AE9" w:rsidR="0418CD20">
                <w:rPr>
                  <w:rStyle w:val="Hyperlink"/>
                  <w:rFonts w:ascii="Calibri" w:hAnsi="Calibri" w:eastAsia="Calibri" w:cs="Calibri"/>
                  <w:color w:val="0563C1"/>
                </w:rPr>
                <w:t>MAPE activity link</w:t>
              </w:r>
            </w:hyperlink>
          </w:p>
          <w:p w:rsidR="19D68AE9" w:rsidP="19D68AE9" w:rsidRDefault="19D68AE9" w14:paraId="2B89C384" w14:textId="6F050D97">
            <w:pPr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</w:p>
        </w:tc>
      </w:tr>
      <w:tr w:rsidR="718DFD10" w:rsidTr="0C29C4B4" w14:paraId="16960AF1">
        <w:tc>
          <w:tcPr>
            <w:tcW w:w="1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25BCB4E4" w:rsidP="718DFD10" w:rsidRDefault="25BCB4E4" w14:paraId="3394F9C2" w14:textId="113A0CA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 w:rsidR="25BCB4E4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2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25BCB4E4" w:rsidP="718DFD10" w:rsidRDefault="25BCB4E4" w14:paraId="5586B399" w14:textId="5FB2F075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 w:rsidR="25BCB4E4">
              <w:rPr>
                <w:rFonts w:ascii="Franklin Gothic Book" w:hAnsi="Franklin Gothic Book"/>
                <w:sz w:val="20"/>
                <w:szCs w:val="20"/>
              </w:rPr>
              <w:t>Social Emotional Learning</w:t>
            </w:r>
          </w:p>
        </w:tc>
        <w:tc>
          <w:tcPr>
            <w:tcW w:w="3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25BCB4E4" w:rsidP="718DFD10" w:rsidRDefault="25BCB4E4" w14:paraId="02017F21" w14:textId="5E6601B1">
            <w:pPr>
              <w:pStyle w:val="Normal"/>
              <w:spacing w:line="259" w:lineRule="auto"/>
              <w:rPr>
                <w:rFonts w:ascii="Calibri" w:hAnsi="Calibri" w:eastAsia="Calibri" w:cs="Calibri"/>
                <w:color w:val="201F1E"/>
              </w:rPr>
            </w:pPr>
            <w:r w:rsidRPr="718DFD10" w:rsidR="25BCB4E4">
              <w:rPr>
                <w:rFonts w:ascii="Calibri" w:hAnsi="Calibri" w:eastAsia="Calibri" w:cs="Calibri"/>
                <w:color w:val="201F1E"/>
              </w:rPr>
              <w:t xml:space="preserve">A calendar of mindfulness activities you can do.  </w:t>
            </w:r>
          </w:p>
        </w:tc>
        <w:tc>
          <w:tcPr>
            <w:tcW w:w="3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718DFD10" w:rsidP="718DFD10" w:rsidRDefault="718DFD10" w14:paraId="634D75B1" w14:textId="668C3253">
            <w:pPr>
              <w:pStyle w:val="Normal"/>
            </w:pPr>
            <w:hyperlink r:id="R1567473a799b4ee5">
              <w:r w:rsidRPr="482AEEE0" w:rsidR="0CB465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https://ecasdk12wi-my.sharepoint.com/:b:/g/personal/adunn_ecasd_us/ESrOgwRZfBxIjgVHAYQ6wBQBAxwGs0IFzAxpNnDuCFzung?e=vYfoWP</w:t>
              </w:r>
            </w:hyperlink>
          </w:p>
          <w:p w:rsidR="718DFD10" w:rsidP="718DFD10" w:rsidRDefault="718DFD10" w14:paraId="4C0ED6C9" w14:textId="2C1AD2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4495156C" w:rsidTr="0C29C4B4" w14:paraId="76CA0E46" w14:textId="77777777">
        <w:tc>
          <w:tcPr>
            <w:tcW w:w="1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8B0C2D6" w:rsidP="4495156C" w:rsidRDefault="08B0C2D6" w14:paraId="65D8AA9E" w14:textId="6ABCDD2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2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8B0C2D6" w:rsidP="4495156C" w:rsidRDefault="08B0C2D6" w14:paraId="1A03A053" w14:textId="36E800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Library</w:t>
            </w:r>
          </w:p>
        </w:tc>
        <w:tc>
          <w:tcPr>
            <w:tcW w:w="3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72C1593D" w:rsidP="4495156C" w:rsidRDefault="72C1593D" w14:paraId="67C01756" w14:textId="6C57B6BB">
            <w:pPr>
              <w:spacing w:line="259" w:lineRule="auto"/>
            </w:pPr>
            <w:r w:rsidRPr="4495156C">
              <w:rPr>
                <w:rFonts w:ascii="Calibri" w:hAnsi="Calibri" w:eastAsia="Calibri" w:cs="Calibri"/>
                <w:color w:val="201F1E"/>
              </w:rPr>
              <w:t>Ms. Abel reads aloud books!  These are updated every day.  Enjoy a read aloud.</w:t>
            </w:r>
          </w:p>
          <w:p w:rsidR="4495156C" w:rsidP="4495156C" w:rsidRDefault="4495156C" w14:paraId="25D44997" w14:textId="574335CA">
            <w:pPr>
              <w:spacing w:line="259" w:lineRule="auto"/>
              <w:rPr>
                <w:rFonts w:ascii="Calibri" w:hAnsi="Calibri" w:eastAsia="Calibri" w:cs="Calibri"/>
                <w:color w:val="201F1E"/>
              </w:rPr>
            </w:pPr>
          </w:p>
        </w:tc>
        <w:tc>
          <w:tcPr>
            <w:tcW w:w="3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782909EB" w:rsidRDefault="782909EB" w14:paraId="6AD0513B" w14:textId="3B3DE4D8">
            <w:r w:rsidRPr="718DFD10" w:rsidR="782909EB"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  <w:t xml:space="preserve">New Book Club (There’s a Boy in the Girls’ Bathroom): </w:t>
            </w:r>
            <w:hyperlink r:id="Rc4bd4cf132144fe2">
              <w:r w:rsidRPr="718DFD10" w:rsidR="782909EB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2"/>
                  <w:szCs w:val="22"/>
                  <w:lang w:val="en-US"/>
                </w:rPr>
                <w:t>https://ensemble.cesa10.k12.wi.us/Playlist/theres-a-boy</w:t>
              </w:r>
            </w:hyperlink>
          </w:p>
          <w:p w:rsidR="718DFD10" w:rsidP="718DFD10" w:rsidRDefault="718DFD10" w14:paraId="08257B72" w14:textId="3A7A0662">
            <w:pPr>
              <w:pStyle w:val="Normal"/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</w:pPr>
          </w:p>
          <w:p w:rsidR="782909EB" w:rsidRDefault="782909EB" w14:paraId="40EB9D28" w14:textId="484B4310">
            <w:r w:rsidRPr="718DFD10" w:rsidR="782909EB"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  <w:t xml:space="preserve"> </w:t>
            </w:r>
            <w:r w:rsidRPr="718DFD10" w:rsidR="782909EB"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  <w:t xml:space="preserve">Picture Book </w:t>
            </w:r>
            <w:r w:rsidRPr="718DFD10" w:rsidR="782909EB"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  <w:t>Storytimes</w:t>
            </w:r>
            <w:r w:rsidRPr="718DFD10" w:rsidR="782909EB"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  <w:t xml:space="preserve"> in May (the old playlist just has the April videos): </w:t>
            </w:r>
            <w:hyperlink r:id="R31c746eb28d04103">
              <w:r w:rsidRPr="718DFD10" w:rsidR="782909EB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2"/>
                  <w:szCs w:val="22"/>
                  <w:lang w:val="en-US"/>
                </w:rPr>
                <w:t>https://ensemble.cesa10.k12.wi.us/Playlist/storytime-may</w:t>
              </w:r>
            </w:hyperlink>
          </w:p>
          <w:p w:rsidR="718DFD10" w:rsidP="718DFD10" w:rsidRDefault="718DFD10" w14:paraId="41837830" w14:textId="0D4BFF64">
            <w:pPr>
              <w:pStyle w:val="Normal"/>
              <w:rPr>
                <w:rFonts w:ascii="Calibri" w:hAnsi="Calibri" w:eastAsia="Calibri" w:cs="Calibri"/>
                <w:noProof w:val="0"/>
                <w:color w:val="201F1E"/>
                <w:sz w:val="22"/>
                <w:szCs w:val="22"/>
                <w:lang w:val="en-US"/>
              </w:rPr>
            </w:pPr>
          </w:p>
          <w:p w:rsidR="718DFD10" w:rsidP="718DFD10" w:rsidRDefault="718DFD10" w14:paraId="359B5C0D" w14:textId="0D34EDAC">
            <w:pPr>
              <w:pStyle w:val="Normal"/>
              <w:rPr>
                <w:rFonts w:ascii="Calibri" w:hAnsi="Calibri" w:eastAsia="Calibri" w:cs="Calibri"/>
                <w:color w:val="201F1E"/>
              </w:rPr>
            </w:pPr>
          </w:p>
          <w:p w:rsidR="782909EB" w:rsidP="718DFD10" w:rsidRDefault="782909EB" w14:paraId="55F9C43B" w14:textId="5E5F3207">
            <w:pPr>
              <w:rPr>
                <w:rFonts w:ascii="Calibri" w:hAnsi="Calibri" w:eastAsia="Calibri" w:cs="Calibri"/>
                <w:color w:val="201F1E"/>
              </w:rPr>
            </w:pPr>
            <w:r w:rsidRPr="718DFD10" w:rsidR="782909EB">
              <w:rPr>
                <w:rFonts w:ascii="Calibri" w:hAnsi="Calibri" w:eastAsia="Calibri" w:cs="Calibri"/>
                <w:color w:val="201F1E"/>
              </w:rPr>
              <w:t xml:space="preserve">Old links: </w:t>
            </w:r>
          </w:p>
          <w:p w:rsidR="72C1593D" w:rsidP="6BB733AE" w:rsidRDefault="72C1593D" w14:paraId="11750380" w14:textId="26874507">
            <w:pPr>
              <w:rPr>
                <w:rFonts w:ascii="Calibri" w:hAnsi="Calibri" w:eastAsia="Calibri" w:cs="Calibri"/>
                <w:color w:val="201F1E"/>
              </w:rPr>
            </w:pPr>
            <w:r w:rsidRPr="6BB733AE">
              <w:rPr>
                <w:rFonts w:ascii="Calibri" w:hAnsi="Calibri" w:eastAsia="Calibri" w:cs="Calibri"/>
                <w:color w:val="201F1E"/>
              </w:rPr>
              <w:t>The Great Good Thing by Roderick Townley</w:t>
            </w:r>
            <w:r>
              <w:br/>
            </w:r>
            <w:r w:rsidRPr="6BB733AE">
              <w:rPr>
                <w:rFonts w:ascii="Calibri" w:hAnsi="Calibri" w:eastAsia="Calibri" w:cs="Calibri"/>
                <w:color w:val="201F1E"/>
              </w:rPr>
              <w:t xml:space="preserve"> Chapter by chapter read-aloud: </w:t>
            </w:r>
            <w:r>
              <w:br/>
            </w:r>
            <w:hyperlink r:id="rId16">
              <w:r w:rsidRPr="6BB733AE">
                <w:rPr>
                  <w:rStyle w:val="Hyperlink"/>
                  <w:rFonts w:ascii="Calibri" w:hAnsi="Calibri" w:eastAsia="Calibri" w:cs="Calibri"/>
                  <w:color w:val="201F1E"/>
                </w:rPr>
                <w:t>https://ensemble.cesa10.k12.wi.us/Playlist/great-good-thing</w:t>
              </w:r>
            </w:hyperlink>
          </w:p>
          <w:p w:rsidR="4495156C" w:rsidP="4495156C" w:rsidRDefault="4495156C" w14:paraId="3F83F8AB" w14:textId="63A6FC37">
            <w:pPr>
              <w:rPr>
                <w:rFonts w:ascii="Calibri" w:hAnsi="Calibri" w:eastAsia="Calibri" w:cs="Calibri"/>
                <w:color w:val="201F1E"/>
              </w:rPr>
            </w:pPr>
          </w:p>
          <w:p w:rsidR="72C1593D" w:rsidP="4495156C" w:rsidRDefault="72C1593D" w14:paraId="542FBA30" w14:textId="30B0AF22">
            <w:r w:rsidRPr="4495156C">
              <w:rPr>
                <w:rFonts w:ascii="Calibri" w:hAnsi="Calibri" w:eastAsia="Calibri" w:cs="Calibri"/>
                <w:color w:val="201F1E"/>
              </w:rPr>
              <w:t>Picture Books</w:t>
            </w:r>
            <w:r>
              <w:br/>
            </w:r>
            <w:r w:rsidRPr="4495156C">
              <w:rPr>
                <w:rFonts w:ascii="Calibri" w:hAnsi="Calibri" w:eastAsia="Calibri" w:cs="Calibri"/>
                <w:color w:val="201F1E"/>
              </w:rPr>
              <w:t xml:space="preserve"> (saved from Facebook Live videos)</w:t>
            </w:r>
            <w:r>
              <w:br/>
            </w:r>
            <w:r w:rsidRPr="4495156C">
              <w:rPr>
                <w:rFonts w:ascii="Calibri" w:hAnsi="Calibri" w:eastAsia="Calibri" w:cs="Calibri"/>
                <w:color w:val="201F1E"/>
              </w:rPr>
              <w:t xml:space="preserve"> </w:t>
            </w:r>
            <w:hyperlink r:id="rId17">
              <w:r w:rsidRPr="4495156C">
                <w:rPr>
                  <w:rStyle w:val="Hyperlink"/>
                  <w:rFonts w:ascii="Calibri" w:hAnsi="Calibri" w:eastAsia="Calibri" w:cs="Calibri"/>
                  <w:color w:val="0563C1"/>
                </w:rPr>
                <w:t>https://ensemble.cesa10.k12.wi.us/Playlist/storytime-april</w:t>
              </w:r>
            </w:hyperlink>
          </w:p>
          <w:p w:rsidR="72C1593D" w:rsidP="4495156C" w:rsidRDefault="72C1593D" w14:paraId="70899A1B" w14:textId="704F21B6">
            <w:pPr>
              <w:rPr>
                <w:rFonts w:ascii="Calibri" w:hAnsi="Calibri" w:eastAsia="Calibri" w:cs="Calibri"/>
                <w:color w:val="0563C1"/>
              </w:rPr>
            </w:pPr>
            <w:r w:rsidRPr="4495156C">
              <w:rPr>
                <w:rFonts w:ascii="Calibri" w:hAnsi="Calibri" w:eastAsia="Calibri" w:cs="Calibri"/>
                <w:color w:val="0563C1"/>
              </w:rPr>
              <w:t xml:space="preserve"> </w:t>
            </w:r>
          </w:p>
        </w:tc>
      </w:tr>
      <w:tr w:rsidRPr="008D67CD" w:rsidR="00D12EAF" w:rsidTr="0C29C4B4" w14:paraId="054EDD23" w14:textId="77777777">
        <w:tc>
          <w:tcPr>
            <w:tcW w:w="1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B72216" w:rsidP="00B72216" w:rsidRDefault="00B72216" w14:paraId="076469E7" w14:textId="004E65D2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B72216" w:rsidP="00B72216" w:rsidRDefault="0DCC3CBA" w14:paraId="320854BA" w14:textId="6036FDDD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FE9AB96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:rsidRPr="008451DC" w:rsidR="00393D84" w:rsidP="00393D84" w:rsidRDefault="00393D84" w14:paraId="3ABF16B0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4A1DDEB5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00D12EAF" w:rsidRDefault="00D12EAF" w14:paraId="001796A4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3E5E7F3C" w:rsidP="3E5E7F3C" w:rsidRDefault="3E5E7F3C" w14:paraId="731552D5" w14:textId="5173CA32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00D12EAF" w:rsidRDefault="4C81C4EC" w14:paraId="23FAC4FB" w14:textId="2407E9E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E5E7F3C">
              <w:rPr>
                <w:rFonts w:ascii="Franklin Gothic Book" w:hAnsi="Franklin Gothic Book"/>
                <w:sz w:val="20"/>
                <w:szCs w:val="20"/>
              </w:rPr>
              <w:t>Social Studies</w:t>
            </w:r>
          </w:p>
        </w:tc>
        <w:tc>
          <w:tcPr>
            <w:tcW w:w="3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0C29C4B4" w:rsidRDefault="0CAD2E48" w14:paraId="31A07354" w14:textId="73D46135">
            <w:pPr>
              <w:pStyle w:val="NoSpacing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</w:p>
          <w:p w:rsidRPr="008451DC" w:rsidR="00D12EAF" w:rsidP="718DFD10" w:rsidRDefault="0CAD2E48" w14:paraId="66639BE3" w14:textId="234C91F0">
            <w:pPr>
              <w:pStyle w:val="NoSpacing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C29C4B4" w:rsidR="260FFAB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Life in the Colonies</w:t>
            </w:r>
          </w:p>
        </w:tc>
        <w:tc>
          <w:tcPr>
            <w:tcW w:w="3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0C29C4B4" w:rsidRDefault="00B07745" w14:paraId="2439FB42" w14:textId="73688761">
            <w:pPr>
              <w:rPr>
                <w:rFonts w:ascii="Arial" w:hAnsi="Arial" w:eastAsia="Arial" w:cs="Arial"/>
                <w:noProof w:val="0"/>
                <w:color w:val="1155CC"/>
                <w:sz w:val="22"/>
                <w:szCs w:val="22"/>
                <w:lang w:val="en-US"/>
              </w:rPr>
            </w:pPr>
          </w:p>
          <w:p w:rsidRPr="008451DC" w:rsidR="00D12EAF" w:rsidP="0C29C4B4" w:rsidRDefault="00B07745" w14:paraId="2FBE06A5" w14:textId="456CBF0C">
            <w:pPr/>
            <w:hyperlink r:id="R5a991a7ae2e9452f">
              <w:r w:rsidRPr="0C29C4B4" w:rsidR="260FFABC">
                <w:rPr>
                  <w:rStyle w:val="Hyperlink"/>
                  <w:rFonts w:ascii="Arial" w:hAnsi="Arial" w:eastAsia="Arial" w:cs="Arial"/>
                  <w:noProof w:val="0"/>
                  <w:color w:val="1155CC"/>
                  <w:sz w:val="22"/>
                  <w:szCs w:val="22"/>
                  <w:lang w:val="en-US"/>
                </w:rPr>
                <w:t>Life in the 13 Colonies Explained</w:t>
              </w:r>
            </w:hyperlink>
          </w:p>
          <w:p w:rsidRPr="008451DC" w:rsidR="00D12EAF" w:rsidP="0C29C4B4" w:rsidRDefault="00B07745" w14:paraId="7C199B09" w14:textId="1B6DF0A1">
            <w:pPr/>
          </w:p>
          <w:p w:rsidRPr="008451DC" w:rsidR="00D12EAF" w:rsidP="0C29C4B4" w:rsidRDefault="00B07745" w14:paraId="7D729511" w14:textId="645B0BCC">
            <w:pPr/>
            <w:hyperlink r:id="R79c56e9174f9498d">
              <w:r w:rsidRPr="0C29C4B4" w:rsidR="260FFABC">
                <w:rPr>
                  <w:rStyle w:val="Hyperlink"/>
                  <w:rFonts w:ascii="Arial" w:hAnsi="Arial" w:eastAsia="Arial" w:cs="Arial"/>
                  <w:noProof w:val="0"/>
                  <w:color w:val="1155CC"/>
                  <w:sz w:val="22"/>
                  <w:szCs w:val="22"/>
                  <w:u w:val="single"/>
                  <w:lang w:val="en-US"/>
                </w:rPr>
                <w:t>Chapter 7 Study Guide with answers.doc</w:t>
              </w:r>
            </w:hyperlink>
          </w:p>
          <w:p w:rsidRPr="008451DC" w:rsidR="00D12EAF" w:rsidP="0C29C4B4" w:rsidRDefault="00B07745" w14:paraId="16603E9D" w14:textId="06B71D9D">
            <w:pPr>
              <w:pStyle w:val="NoSpacing"/>
              <w:rPr>
                <w:rFonts w:ascii="Arial" w:hAnsi="Arial" w:eastAsia="Arial" w:cs="Arial"/>
                <w:noProof w:val="0"/>
                <w:color w:val="1155CC"/>
                <w:sz w:val="22"/>
                <w:szCs w:val="22"/>
                <w:lang w:val="en-US"/>
              </w:rPr>
            </w:pPr>
          </w:p>
        </w:tc>
      </w:tr>
      <w:tr w:rsidRPr="008D67CD" w:rsidR="00D12EAF" w:rsidTr="0C29C4B4" w14:paraId="4146388B" w14:textId="77777777">
        <w:tc>
          <w:tcPr>
            <w:tcW w:w="1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B72216" w:rsidP="00B72216" w:rsidRDefault="00FF1BFB" w14:paraId="5B446E29" w14:textId="583C05A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:rsidRPr="008451DC" w:rsidR="00B72216" w:rsidP="00B72216" w:rsidRDefault="00B72216" w14:paraId="6B430C2F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76F5A79B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492BEE0D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393D84" w:rsidP="00393D84" w:rsidRDefault="00393D84" w14:paraId="4492302A" w14:textId="7777777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001139D8" w:rsidRDefault="00D12EAF" w14:paraId="3D8641DC" w14:textId="77777777">
            <w:pPr>
              <w:pStyle w:val="NoSpacing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00D12EAF" w:rsidRDefault="00FF1BFB" w14:paraId="62996CF6" w14:textId="53D8D91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Science</w:t>
            </w:r>
          </w:p>
        </w:tc>
        <w:tc>
          <w:tcPr>
            <w:tcW w:w="3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EC5ED1" w:rsidP="482AEEE0" w:rsidRDefault="37834E9E" w14:paraId="32F6039E" w14:textId="29E6C32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482AEEE0" w:rsidR="328EFAEE">
              <w:rPr>
                <w:rFonts w:ascii="Franklin Gothic Book" w:hAnsi="Franklin Gothic Book"/>
                <w:sz w:val="20"/>
                <w:szCs w:val="20"/>
              </w:rPr>
              <w:t xml:space="preserve">Exploring nature – Notice the wildflowers you see on a nature walk.  Watch the Mystery Doug episode of “How do flowers bloom”.  </w:t>
            </w:r>
          </w:p>
        </w:tc>
        <w:tc>
          <w:tcPr>
            <w:tcW w:w="3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8451DC" w:rsidR="00D12EAF" w:rsidP="3AFCD0AF" w:rsidRDefault="00D12EAF" w14:paraId="7DA311D2" w14:textId="3575631F">
            <w:pPr>
              <w:pStyle w:val="NoSpacing"/>
            </w:pPr>
            <w:hyperlink w:anchor="slide-id-8722" r:id="R295014bec0ad408c">
              <w:r w:rsidRPr="482AEEE0" w:rsidR="0092347F">
                <w:rPr>
                  <w:rStyle w:val="Hyperlink"/>
                  <w:rFonts w:ascii="Franklin Gothic Book" w:hAnsi="Franklin Gothic Book" w:eastAsia="Franklin Gothic Book" w:cs="Franklin Gothic Book"/>
                  <w:noProof w:val="0"/>
                  <w:sz w:val="20"/>
                  <w:szCs w:val="20"/>
                  <w:lang w:val="en-US"/>
                </w:rPr>
                <w:t>https://mysterydoug.com/mysteries/spring-flowers#slide-id-8722</w:t>
              </w:r>
            </w:hyperlink>
          </w:p>
          <w:p w:rsidR="482AEEE0" w:rsidP="482AEEE0" w:rsidRDefault="482AEEE0" w14:paraId="67CFC9C1" w14:textId="6EB2933B">
            <w:pPr>
              <w:pStyle w:val="NoSpacing"/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</w:pPr>
          </w:p>
          <w:p w:rsidRPr="008451DC" w:rsidR="00D12EAF" w:rsidP="3AFCD0AF" w:rsidRDefault="00D12EAF" w14:paraId="4BC31489" w14:textId="72F599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Pr="008451DC" w:rsidR="00D12EAF" w:rsidP="3AFCD0AF" w:rsidRDefault="00D12EAF" w14:paraId="52B11F3B" w14:textId="36EE8FC2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82AEEE0" w:rsidR="0D399E53">
              <w:rPr>
                <w:rFonts w:ascii="Franklin Gothic Book" w:hAnsi="Franklin Gothic Book"/>
                <w:sz w:val="20"/>
                <w:szCs w:val="20"/>
              </w:rPr>
              <w:t xml:space="preserve">Use this website to identify wildflowers of Wisconsin by color:  </w:t>
            </w:r>
            <w:hyperlink r:id="Rc5cb9fd800ab464d">
              <w:r w:rsidRPr="482AEEE0" w:rsidR="0D399E53">
                <w:rPr>
                  <w:rStyle w:val="Hyperlink"/>
                  <w:rFonts w:ascii="Franklin Gothic Book" w:hAnsi="Franklin Gothic Book" w:eastAsia="Franklin Gothic Book" w:cs="Franklin Gothic Book"/>
                  <w:noProof w:val="0"/>
                  <w:sz w:val="20"/>
                  <w:szCs w:val="20"/>
                  <w:lang w:val="en-US"/>
                </w:rPr>
                <w:t>http://www.wildflowers-of-wisconsin.com/</w:t>
              </w:r>
            </w:hyperlink>
          </w:p>
          <w:p w:rsidR="482AEEE0" w:rsidP="482AEEE0" w:rsidRDefault="482AEEE0" w14:paraId="700758BE" w14:textId="16DAE165">
            <w:pPr>
              <w:pStyle w:val="NoSpacing"/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</w:pPr>
          </w:p>
          <w:p w:rsidR="2082A9E0" w:rsidP="482AEEE0" w:rsidRDefault="2082A9E0" w14:paraId="2D86BEA1" w14:textId="6A32C4BD">
            <w:pPr>
              <w:pStyle w:val="NoSpacing"/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</w:pPr>
            <w:r w:rsidRPr="482AEEE0" w:rsidR="2082A9E0"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  <w:t xml:space="preserve">Take photos of the flowers you see. </w:t>
            </w:r>
          </w:p>
          <w:p w:rsidR="482AEEE0" w:rsidP="482AEEE0" w:rsidRDefault="482AEEE0" w14:paraId="06BC6A9E" w14:textId="5501CE0C">
            <w:pPr>
              <w:pStyle w:val="NoSpacing"/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</w:pPr>
          </w:p>
          <w:p w:rsidR="2082A9E0" w:rsidP="482AEEE0" w:rsidRDefault="2082A9E0" w14:paraId="1CED56FB" w14:textId="43FD0EC3">
            <w:pPr>
              <w:pStyle w:val="NoSpacing"/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</w:pPr>
            <w:r w:rsidRPr="482AEEE0" w:rsidR="2082A9E0">
              <w:rPr>
                <w:rFonts w:ascii="Franklin Gothic Book" w:hAnsi="Franklin Gothic Book" w:eastAsia="Franklin Gothic Book" w:cs="Franklin Gothic Book"/>
                <w:noProof w:val="0"/>
                <w:sz w:val="20"/>
                <w:szCs w:val="20"/>
                <w:lang w:val="en-US"/>
              </w:rPr>
              <w:t xml:space="preserve">Do the bonus extension activity to explore plants and water.  You need water, food coloring, and some plants!  </w:t>
            </w:r>
          </w:p>
          <w:p w:rsidRPr="008451DC" w:rsidR="00D12EAF" w:rsidP="00D12EAF" w:rsidRDefault="00D12EAF" w14:paraId="22F58D9B" w14:textId="31F0098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7E6124" w:rsidRDefault="007E6124" w14:paraId="2065742E" w14:textId="4592DB94"/>
    <w:sectPr w:rsidR="007E6124">
      <w:head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FA5" w:rsidP="00B72216" w:rsidRDefault="00AD1FA5" w14:paraId="281D6150" w14:textId="77777777">
      <w:pPr>
        <w:spacing w:after="0" w:line="240" w:lineRule="auto"/>
      </w:pPr>
      <w:r>
        <w:separator/>
      </w:r>
    </w:p>
  </w:endnote>
  <w:endnote w:type="continuationSeparator" w:id="0">
    <w:p w:rsidR="00AD1FA5" w:rsidP="00B72216" w:rsidRDefault="00AD1FA5" w14:paraId="2DB3841D" w14:textId="77777777">
      <w:pPr>
        <w:spacing w:after="0" w:line="240" w:lineRule="auto"/>
      </w:pPr>
      <w:r>
        <w:continuationSeparator/>
      </w:r>
    </w:p>
  </w:endnote>
  <w:endnote w:type="continuationNotice" w:id="1">
    <w:p w:rsidR="00AD1FA5" w:rsidRDefault="00AD1FA5" w14:paraId="6307CF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FA5" w:rsidP="00B72216" w:rsidRDefault="00AD1FA5" w14:paraId="3DE3EECA" w14:textId="77777777">
      <w:pPr>
        <w:spacing w:after="0" w:line="240" w:lineRule="auto"/>
      </w:pPr>
      <w:r>
        <w:separator/>
      </w:r>
    </w:p>
  </w:footnote>
  <w:footnote w:type="continuationSeparator" w:id="0">
    <w:p w:rsidR="00AD1FA5" w:rsidP="00B72216" w:rsidRDefault="00AD1FA5" w14:paraId="5061A4C0" w14:textId="77777777">
      <w:pPr>
        <w:spacing w:after="0" w:line="240" w:lineRule="auto"/>
      </w:pPr>
      <w:r>
        <w:continuationSeparator/>
      </w:r>
    </w:p>
  </w:footnote>
  <w:footnote w:type="continuationNotice" w:id="1">
    <w:p w:rsidR="00AD1FA5" w:rsidRDefault="00AD1FA5" w14:paraId="3640B20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72216" w:rsidRDefault="00B72216" w14:paraId="7DC73772" w14:textId="6037E3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alignment="center" w:relativeTo="margin" w:leader="none"/>
    </w:r>
    <w:r>
      <w:ptab w:alignment="right" w:relativeTo="margin" w:leader="none"/>
    </w:r>
    <w:r w:rsidR="402D8D45">
      <w:rPr/>
      <w:t/>
    </w:r>
    <w:r w:rsidR="718DFD10">
      <w:rPr/>
      <w:t/>
    </w:r>
    <w:r w:rsidR="482AEEE0">
      <w:rPr/>
      <w:t/>
    </w:r>
    <w:r w:rsidR="0C29C4B4">
      <w:rPr/>
      <w:t/>
    </w:r>
  </w:p>
  <w:p w:rsidR="00B72216" w:rsidRDefault="00B72216" w14:paraId="04ED0AB8" w14:textId="14C0F61C">
    <w:pPr>
      <w:pStyle w:val="Header"/>
    </w:pPr>
  </w:p>
  <w:p w:rsidR="00B72216" w:rsidRDefault="00B72216" w14:paraId="25E17A83" w14:textId="70F074AC">
    <w:pPr>
      <w:pStyle w:val="Header"/>
    </w:pPr>
  </w:p>
  <w:p w:rsidR="00B72216" w:rsidRDefault="00B72216" w14:paraId="1EB6C45C" w14:textId="6497CA12">
    <w:pPr>
      <w:pStyle w:val="Header"/>
    </w:pPr>
  </w:p>
  <w:p w:rsidRPr="00C8796E" w:rsidR="00B72216" w:rsidP="00B72216" w:rsidRDefault="00B07745" w14:paraId="2E300DC6" w14:textId="1933ABE2">
    <w:pPr>
      <w:pStyle w:val="Header"/>
      <w:jc w:val="right"/>
      <w:rPr>
        <w:rFonts w:ascii="Franklin Gothic Book" w:hAnsi="Franklin Gothic Book"/>
      </w:rPr>
    </w:pPr>
    <w:hyperlink w:history="1" r:id="rId2">
      <w:r w:rsidRPr="00C8796E" w:rsidR="00B72216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0B521D6"/>
    <w:multiLevelType w:val="hybridMultilevel"/>
    <w:tmpl w:val="FFFFFFFF"/>
    <w:lvl w:ilvl="0" w:tplc="A552C7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504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5627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1A4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FAD9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0E5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2D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A4A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E78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131EE"/>
    <w:rsid w:val="00031CE8"/>
    <w:rsid w:val="0009281F"/>
    <w:rsid w:val="00094FD4"/>
    <w:rsid w:val="000C3223"/>
    <w:rsid w:val="000F2718"/>
    <w:rsid w:val="00105F0A"/>
    <w:rsid w:val="001139D8"/>
    <w:rsid w:val="0013448B"/>
    <w:rsid w:val="001437EB"/>
    <w:rsid w:val="001869A7"/>
    <w:rsid w:val="00186D42"/>
    <w:rsid w:val="001948BD"/>
    <w:rsid w:val="001B19C0"/>
    <w:rsid w:val="001C582B"/>
    <w:rsid w:val="001D4DFD"/>
    <w:rsid w:val="0020072B"/>
    <w:rsid w:val="002144C5"/>
    <w:rsid w:val="00242EE6"/>
    <w:rsid w:val="002468D0"/>
    <w:rsid w:val="002533B5"/>
    <w:rsid w:val="00270D08"/>
    <w:rsid w:val="003121BD"/>
    <w:rsid w:val="00312B28"/>
    <w:rsid w:val="003412C7"/>
    <w:rsid w:val="003465BC"/>
    <w:rsid w:val="00393D84"/>
    <w:rsid w:val="004312A9"/>
    <w:rsid w:val="0047253B"/>
    <w:rsid w:val="00491C29"/>
    <w:rsid w:val="005363B2"/>
    <w:rsid w:val="00543596"/>
    <w:rsid w:val="005A1300"/>
    <w:rsid w:val="005C37B3"/>
    <w:rsid w:val="00611E28"/>
    <w:rsid w:val="00627861"/>
    <w:rsid w:val="0066674C"/>
    <w:rsid w:val="00695C04"/>
    <w:rsid w:val="006B1503"/>
    <w:rsid w:val="006B7F4A"/>
    <w:rsid w:val="006E7109"/>
    <w:rsid w:val="00745EF1"/>
    <w:rsid w:val="007D1987"/>
    <w:rsid w:val="007E6124"/>
    <w:rsid w:val="007F1AA0"/>
    <w:rsid w:val="00801608"/>
    <w:rsid w:val="008071BD"/>
    <w:rsid w:val="008451DC"/>
    <w:rsid w:val="008B1010"/>
    <w:rsid w:val="008D67CD"/>
    <w:rsid w:val="009134B1"/>
    <w:rsid w:val="00915FE6"/>
    <w:rsid w:val="0092347F"/>
    <w:rsid w:val="00942DD2"/>
    <w:rsid w:val="00954E60"/>
    <w:rsid w:val="009B09DC"/>
    <w:rsid w:val="009C6656"/>
    <w:rsid w:val="009D6E13"/>
    <w:rsid w:val="00A25A80"/>
    <w:rsid w:val="00A2791A"/>
    <w:rsid w:val="00A3506A"/>
    <w:rsid w:val="00A63B79"/>
    <w:rsid w:val="00AA3C82"/>
    <w:rsid w:val="00AC3B96"/>
    <w:rsid w:val="00AC7CD2"/>
    <w:rsid w:val="00AD1FA5"/>
    <w:rsid w:val="00AE6713"/>
    <w:rsid w:val="00B07745"/>
    <w:rsid w:val="00B15EAE"/>
    <w:rsid w:val="00B3481F"/>
    <w:rsid w:val="00B50198"/>
    <w:rsid w:val="00B72216"/>
    <w:rsid w:val="00B80B40"/>
    <w:rsid w:val="00B83121"/>
    <w:rsid w:val="00BC4069"/>
    <w:rsid w:val="00BF290B"/>
    <w:rsid w:val="00C46AD5"/>
    <w:rsid w:val="00C530B3"/>
    <w:rsid w:val="00C560B5"/>
    <w:rsid w:val="00C60D14"/>
    <w:rsid w:val="00C772DD"/>
    <w:rsid w:val="00C8796E"/>
    <w:rsid w:val="00C9DA7E"/>
    <w:rsid w:val="00CE3D42"/>
    <w:rsid w:val="00D12EAF"/>
    <w:rsid w:val="00D2019A"/>
    <w:rsid w:val="00D225D4"/>
    <w:rsid w:val="00D321A5"/>
    <w:rsid w:val="00D36B74"/>
    <w:rsid w:val="00D45396"/>
    <w:rsid w:val="00D96E37"/>
    <w:rsid w:val="00DA4CF2"/>
    <w:rsid w:val="00DE1ED0"/>
    <w:rsid w:val="00DE2829"/>
    <w:rsid w:val="00E306D9"/>
    <w:rsid w:val="00E9187F"/>
    <w:rsid w:val="00EA2D43"/>
    <w:rsid w:val="00EA5FCC"/>
    <w:rsid w:val="00EC5ED1"/>
    <w:rsid w:val="00F2706C"/>
    <w:rsid w:val="00F754BC"/>
    <w:rsid w:val="00F8384B"/>
    <w:rsid w:val="00F93A33"/>
    <w:rsid w:val="00FF1BFB"/>
    <w:rsid w:val="00FF4347"/>
    <w:rsid w:val="00FF61E4"/>
    <w:rsid w:val="021820D4"/>
    <w:rsid w:val="02605373"/>
    <w:rsid w:val="02DACBBC"/>
    <w:rsid w:val="0405ED26"/>
    <w:rsid w:val="040A5E4A"/>
    <w:rsid w:val="0418CD20"/>
    <w:rsid w:val="047C5991"/>
    <w:rsid w:val="048CB88C"/>
    <w:rsid w:val="05537816"/>
    <w:rsid w:val="05BBCB46"/>
    <w:rsid w:val="0733AA06"/>
    <w:rsid w:val="07AC449D"/>
    <w:rsid w:val="0881A1B9"/>
    <w:rsid w:val="08B0C2D6"/>
    <w:rsid w:val="08FA906A"/>
    <w:rsid w:val="09E8109F"/>
    <w:rsid w:val="0A610A64"/>
    <w:rsid w:val="0AAE9947"/>
    <w:rsid w:val="0C29C4B4"/>
    <w:rsid w:val="0CAD2E48"/>
    <w:rsid w:val="0CB465F8"/>
    <w:rsid w:val="0D399E53"/>
    <w:rsid w:val="0D5998FA"/>
    <w:rsid w:val="0D819C63"/>
    <w:rsid w:val="0DAB54D8"/>
    <w:rsid w:val="0DCC3CBA"/>
    <w:rsid w:val="0F584C00"/>
    <w:rsid w:val="0FE0E343"/>
    <w:rsid w:val="101203B6"/>
    <w:rsid w:val="1037EF4C"/>
    <w:rsid w:val="1062AF78"/>
    <w:rsid w:val="11D53FAB"/>
    <w:rsid w:val="12A985F0"/>
    <w:rsid w:val="1319F45F"/>
    <w:rsid w:val="13A7E772"/>
    <w:rsid w:val="152C18CA"/>
    <w:rsid w:val="15308D9C"/>
    <w:rsid w:val="1532E209"/>
    <w:rsid w:val="15AE7AFB"/>
    <w:rsid w:val="16892FC3"/>
    <w:rsid w:val="179D6574"/>
    <w:rsid w:val="18548EDA"/>
    <w:rsid w:val="193FFED7"/>
    <w:rsid w:val="19B50524"/>
    <w:rsid w:val="19B9B317"/>
    <w:rsid w:val="19D68AE9"/>
    <w:rsid w:val="1A4A0734"/>
    <w:rsid w:val="1A57A057"/>
    <w:rsid w:val="1AD3B373"/>
    <w:rsid w:val="1B1F3C1C"/>
    <w:rsid w:val="1BB23BD3"/>
    <w:rsid w:val="1C38AD70"/>
    <w:rsid w:val="1C42EA7B"/>
    <w:rsid w:val="1D1E963E"/>
    <w:rsid w:val="1D47F0B3"/>
    <w:rsid w:val="205887DA"/>
    <w:rsid w:val="2082A9E0"/>
    <w:rsid w:val="218BB349"/>
    <w:rsid w:val="21918677"/>
    <w:rsid w:val="21A1C1CA"/>
    <w:rsid w:val="21C0A555"/>
    <w:rsid w:val="228E8A6A"/>
    <w:rsid w:val="2363901D"/>
    <w:rsid w:val="23E2E868"/>
    <w:rsid w:val="24492172"/>
    <w:rsid w:val="25537CEB"/>
    <w:rsid w:val="25938887"/>
    <w:rsid w:val="25BCB4E4"/>
    <w:rsid w:val="260FFABC"/>
    <w:rsid w:val="2633B611"/>
    <w:rsid w:val="26881400"/>
    <w:rsid w:val="26A9A07E"/>
    <w:rsid w:val="27238E1B"/>
    <w:rsid w:val="2746CC10"/>
    <w:rsid w:val="27B873F1"/>
    <w:rsid w:val="27DB60D7"/>
    <w:rsid w:val="27EB72CB"/>
    <w:rsid w:val="27F82115"/>
    <w:rsid w:val="281106CF"/>
    <w:rsid w:val="2CCBE7F2"/>
    <w:rsid w:val="2CFA94FB"/>
    <w:rsid w:val="2D807BD9"/>
    <w:rsid w:val="2ECC430E"/>
    <w:rsid w:val="2F3FE9D7"/>
    <w:rsid w:val="2F921481"/>
    <w:rsid w:val="2F97353F"/>
    <w:rsid w:val="302A3579"/>
    <w:rsid w:val="307A2D79"/>
    <w:rsid w:val="30BCD39A"/>
    <w:rsid w:val="30D81EB0"/>
    <w:rsid w:val="31937CE8"/>
    <w:rsid w:val="3210C1B2"/>
    <w:rsid w:val="32320073"/>
    <w:rsid w:val="328EFAEE"/>
    <w:rsid w:val="3426D451"/>
    <w:rsid w:val="355DEA4D"/>
    <w:rsid w:val="35EDE7A2"/>
    <w:rsid w:val="364605AE"/>
    <w:rsid w:val="37834E9E"/>
    <w:rsid w:val="3789E8E0"/>
    <w:rsid w:val="387E9597"/>
    <w:rsid w:val="39F371C2"/>
    <w:rsid w:val="3A3F6005"/>
    <w:rsid w:val="3AFCD0AF"/>
    <w:rsid w:val="3B911B89"/>
    <w:rsid w:val="3D2B2BA7"/>
    <w:rsid w:val="3E5E7F3C"/>
    <w:rsid w:val="3F29C626"/>
    <w:rsid w:val="3F59912A"/>
    <w:rsid w:val="3FB57971"/>
    <w:rsid w:val="402D8D45"/>
    <w:rsid w:val="41825B30"/>
    <w:rsid w:val="41C5F332"/>
    <w:rsid w:val="41D1147D"/>
    <w:rsid w:val="41DCBD79"/>
    <w:rsid w:val="42ABD15D"/>
    <w:rsid w:val="42C35B5C"/>
    <w:rsid w:val="42F05CF4"/>
    <w:rsid w:val="43A3A876"/>
    <w:rsid w:val="4495156C"/>
    <w:rsid w:val="462E8AA7"/>
    <w:rsid w:val="47802FFB"/>
    <w:rsid w:val="482AEEE0"/>
    <w:rsid w:val="487CEB4B"/>
    <w:rsid w:val="487D6742"/>
    <w:rsid w:val="48D76246"/>
    <w:rsid w:val="4B95EA82"/>
    <w:rsid w:val="4C81C4EC"/>
    <w:rsid w:val="4CE6080E"/>
    <w:rsid w:val="4CE870F2"/>
    <w:rsid w:val="4DD937FF"/>
    <w:rsid w:val="5047DFF1"/>
    <w:rsid w:val="51563470"/>
    <w:rsid w:val="51E7207C"/>
    <w:rsid w:val="53B17867"/>
    <w:rsid w:val="53C1F89B"/>
    <w:rsid w:val="53E3A793"/>
    <w:rsid w:val="558188E5"/>
    <w:rsid w:val="55CE1B9E"/>
    <w:rsid w:val="5610BBF4"/>
    <w:rsid w:val="5788AE3B"/>
    <w:rsid w:val="57D1F91D"/>
    <w:rsid w:val="5883552D"/>
    <w:rsid w:val="59AF8D92"/>
    <w:rsid w:val="5A058851"/>
    <w:rsid w:val="5B88B6D6"/>
    <w:rsid w:val="5BC85ADF"/>
    <w:rsid w:val="5C35C5F8"/>
    <w:rsid w:val="5C61FE60"/>
    <w:rsid w:val="5C7ACD66"/>
    <w:rsid w:val="5CF4541B"/>
    <w:rsid w:val="5D0F6C82"/>
    <w:rsid w:val="5E3122DB"/>
    <w:rsid w:val="5F81262C"/>
    <w:rsid w:val="601CBCC3"/>
    <w:rsid w:val="6093677A"/>
    <w:rsid w:val="60A1778B"/>
    <w:rsid w:val="6193522F"/>
    <w:rsid w:val="61A27DE6"/>
    <w:rsid w:val="61A34794"/>
    <w:rsid w:val="630B7D87"/>
    <w:rsid w:val="6310F14B"/>
    <w:rsid w:val="632C6FAA"/>
    <w:rsid w:val="6464E815"/>
    <w:rsid w:val="64A30DF3"/>
    <w:rsid w:val="66C5289E"/>
    <w:rsid w:val="66C928D4"/>
    <w:rsid w:val="67D6EDE1"/>
    <w:rsid w:val="68095620"/>
    <w:rsid w:val="6858DF0E"/>
    <w:rsid w:val="68AC7062"/>
    <w:rsid w:val="68D984A6"/>
    <w:rsid w:val="6A7C0982"/>
    <w:rsid w:val="6B1F114F"/>
    <w:rsid w:val="6B28F6E9"/>
    <w:rsid w:val="6B371FB1"/>
    <w:rsid w:val="6B3D700C"/>
    <w:rsid w:val="6B4C7C07"/>
    <w:rsid w:val="6BB733AE"/>
    <w:rsid w:val="6C419373"/>
    <w:rsid w:val="6CDD516C"/>
    <w:rsid w:val="6CDF5E13"/>
    <w:rsid w:val="6D602E1B"/>
    <w:rsid w:val="6FE0DC7C"/>
    <w:rsid w:val="707A7465"/>
    <w:rsid w:val="70EF4C63"/>
    <w:rsid w:val="718DFD10"/>
    <w:rsid w:val="72340A6A"/>
    <w:rsid w:val="72714AA3"/>
    <w:rsid w:val="7272C17E"/>
    <w:rsid w:val="72C1593D"/>
    <w:rsid w:val="72C8B40B"/>
    <w:rsid w:val="734AF5FA"/>
    <w:rsid w:val="7373C81F"/>
    <w:rsid w:val="749AADCF"/>
    <w:rsid w:val="760653DC"/>
    <w:rsid w:val="766201BE"/>
    <w:rsid w:val="769BBDC3"/>
    <w:rsid w:val="77634083"/>
    <w:rsid w:val="782909EB"/>
    <w:rsid w:val="7888C2D7"/>
    <w:rsid w:val="78D88DC9"/>
    <w:rsid w:val="78DE210B"/>
    <w:rsid w:val="79E58142"/>
    <w:rsid w:val="7AA39C60"/>
    <w:rsid w:val="7B7774B8"/>
    <w:rsid w:val="7C0429C7"/>
    <w:rsid w:val="7C1F83A7"/>
    <w:rsid w:val="7E3D6A5A"/>
    <w:rsid w:val="7E7B0AFF"/>
    <w:rsid w:val="7F054DAA"/>
    <w:rsid w:val="7F1338AA"/>
    <w:rsid w:val="7F7F2AF9"/>
    <w:rsid w:val="7FE9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CDECBB"/>
  <w15:chartTrackingRefBased/>
  <w15:docId w15:val="{E782DE62-A2E7-47B6-B681-3EAC4E2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styleId="Default" w:customStyle="1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ensemble.cesa10.k12.wi.us/Playlist/storytime-apri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ensemble.cesa10.k12.wi.us/Playlist/great-good-thing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ecasd.us/Locust-Lane-Elementary/Academics/At-Home-Learning/Kindergarten-Activities-(2)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docs.google.com/document/d/1uR05BBjaC9o6wqUxmjp_dsm2XAN05FBf6Auo0Gty9UY/edit?usp=sharin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hyperlink" Target="https://ensemble.cesa10.k12.wi.us/Playlist/theres-a-boy" TargetMode="External" Id="Rc4bd4cf132144fe2" /><Relationship Type="http://schemas.openxmlformats.org/officeDocument/2006/relationships/hyperlink" Target="https://ensemble.cesa10.k12.wi.us/Playlist/storytime-may" TargetMode="External" Id="R31c746eb28d04103" /><Relationship Type="http://schemas.openxmlformats.org/officeDocument/2006/relationships/hyperlink" Target="https://ecasdk12wi-my.sharepoint.com/:b:/g/personal/adunn_ecasd_us/ESrOgwRZfBxIjgVHAYQ6wBQBAxwGs0IFzAxpNnDuCFzung?e=vYfoWP" TargetMode="External" Id="R1567473a799b4ee5" /><Relationship Type="http://schemas.openxmlformats.org/officeDocument/2006/relationships/hyperlink" Target="https://mysterydoug.com/mysteries/spring-flowers" TargetMode="External" Id="R295014bec0ad408c" /><Relationship Type="http://schemas.openxmlformats.org/officeDocument/2006/relationships/hyperlink" Target="http://www.wildflowers-of-wisconsin.com/" TargetMode="External" Id="Rc5cb9fd800ab464d" /><Relationship Type="http://schemas.openxmlformats.org/officeDocument/2006/relationships/hyperlink" Target="https://www.khanacademy.org/math/4th-engage-ny/engage-4th-module-6/4th-module-6-topic-b/v/rewriting-fractions-as-decimals-math-4th-grade-khan-academy" TargetMode="External" Id="Reb879655405b484c" /><Relationship Type="http://schemas.openxmlformats.org/officeDocument/2006/relationships/hyperlink" Target="https://www.khanacademy.org/math/4th-engage-ny/engage-4th-module-6/4th-module-6-topic-c/v/comparing-decimals-with-hundredths" TargetMode="External" Id="Rcbe373337259421d" /><Relationship Type="http://schemas.openxmlformats.org/officeDocument/2006/relationships/hyperlink" Target="https://www.khanacademy.org/math/arithmetic/arith-decimals/arith-review-add-decimals/v/adding-decimals-example-1" TargetMode="External" Id="R67f6e7a787ac499d" /><Relationship Type="http://schemas.openxmlformats.org/officeDocument/2006/relationships/hyperlink" Target="https://www.youtube.com/watch?v=109tKKANMEA" TargetMode="External" Id="R5a991a7ae2e9452f" /><Relationship Type="http://schemas.openxmlformats.org/officeDocument/2006/relationships/hyperlink" Target="https://drive.google.com/open?id=0B1T_AcaVA-nzRmhfc1lxWUlCMVU" TargetMode="External" Id="R79c56e9174f9498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4052F014E344480A6D3D50CF9FDB6" ma:contentTypeVersion="13" ma:contentTypeDescription="Create a new document." ma:contentTypeScope="" ma:versionID="c5e29be316abf6ab77308395efbee1db">
  <xsd:schema xmlns:xsd="http://www.w3.org/2001/XMLSchema" xmlns:xs="http://www.w3.org/2001/XMLSchema" xmlns:p="http://schemas.microsoft.com/office/2006/metadata/properties" xmlns:ns3="47c11ec7-a581-410b-9d54-23466f03496d" xmlns:ns4="62b32c02-b888-443e-827f-dfa088f10258" targetNamespace="http://schemas.microsoft.com/office/2006/metadata/properties" ma:root="true" ma:fieldsID="f340b832903f1a6398f308335ab4bbb5" ns3:_="" ns4:_="">
    <xsd:import namespace="47c11ec7-a581-410b-9d54-23466f03496d"/>
    <xsd:import namespace="62b32c02-b888-443e-827f-dfa088f10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1ec7-a581-410b-9d54-23466f034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32c02-b888-443e-827f-dfa088f1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C98DC-39B6-49D2-BB5A-A456F7578FD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A25E5-1EA2-4F22-8C23-746256D48B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c11ec7-a581-410b-9d54-23466f03496d"/>
    <ds:schemaRef ds:uri="62b32c02-b888-443e-827f-dfa088f1025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Graf, Rebecca</dc:creator>
  <keywords/>
  <dc:description/>
  <lastModifiedBy>Joas, Theodore</lastModifiedBy>
  <revision>44</revision>
  <lastPrinted>2020-04-09T16:29:00.0000000Z</lastPrinted>
  <dcterms:created xsi:type="dcterms:W3CDTF">2020-04-14T19:50:00.0000000Z</dcterms:created>
  <dcterms:modified xsi:type="dcterms:W3CDTF">2020-05-08T20:23:33.6645227Z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0x01010099A4052F014E344480A6D3D50CF9FDB6</vt:lpwstr>
  </property>
</Properties>
</file>