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0B1E" w14:textId="77777777" w:rsidR="007A5918" w:rsidRPr="006B4721" w:rsidRDefault="007A5918" w:rsidP="007A5918">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JOB DESCRIPTION</w:t>
      </w:r>
    </w:p>
    <w:p w14:paraId="6BF95018" w14:textId="77777777" w:rsidR="007A5918" w:rsidRPr="006B4721" w:rsidRDefault="007A5918" w:rsidP="007A5918">
      <w:pPr>
        <w:rPr>
          <w:rFonts w:ascii="Times New Roman" w:hAnsi="Times New Roman"/>
          <w:sz w:val="24"/>
          <w:szCs w:val="24"/>
        </w:rPr>
      </w:pPr>
    </w:p>
    <w:p w14:paraId="56828C86" w14:textId="062A6195" w:rsidR="007A5918" w:rsidRPr="006B4721" w:rsidRDefault="007A5918" w:rsidP="007A5918">
      <w:pPr>
        <w:tabs>
          <w:tab w:val="left" w:pos="2340"/>
        </w:tabs>
        <w:rPr>
          <w:rFonts w:ascii="Times New Roman" w:hAnsi="Times New Roman"/>
          <w:sz w:val="24"/>
          <w:szCs w:val="24"/>
        </w:rPr>
      </w:pPr>
      <w:r w:rsidRPr="006B4721">
        <w:rPr>
          <w:rFonts w:ascii="Times New Roman" w:hAnsi="Times New Roman"/>
          <w:b/>
          <w:sz w:val="24"/>
          <w:szCs w:val="24"/>
        </w:rPr>
        <w:t>Job Title</w:t>
      </w:r>
      <w:r w:rsidRPr="006B472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12706">
        <w:rPr>
          <w:rFonts w:ascii="Times New Roman" w:hAnsi="Times New Roman"/>
          <w:sz w:val="24"/>
          <w:szCs w:val="24"/>
        </w:rPr>
        <w:t>Elementary Literacy Coach</w:t>
      </w:r>
    </w:p>
    <w:p w14:paraId="6955C86B" w14:textId="59F55F2E" w:rsidR="007A5918" w:rsidRPr="006B4721" w:rsidRDefault="007A5918" w:rsidP="007A5918">
      <w:pPr>
        <w:tabs>
          <w:tab w:val="left" w:pos="2340"/>
        </w:tabs>
        <w:rPr>
          <w:rFonts w:ascii="Times New Roman" w:hAnsi="Times New Roman"/>
          <w:sz w:val="24"/>
          <w:szCs w:val="24"/>
        </w:rPr>
      </w:pPr>
      <w:r>
        <w:rPr>
          <w:rFonts w:ascii="Times New Roman" w:hAnsi="Times New Roman"/>
          <w:b/>
          <w:sz w:val="24"/>
          <w:szCs w:val="24"/>
        </w:rPr>
        <w:t>Department</w:t>
      </w:r>
      <w:r>
        <w:rPr>
          <w:rFonts w:ascii="Times New Roman" w:hAnsi="Times New Roman"/>
          <w:b/>
          <w:sz w:val="24"/>
          <w:szCs w:val="24"/>
        </w:rPr>
        <w:tab/>
      </w:r>
      <w:r>
        <w:rPr>
          <w:rFonts w:ascii="Times New Roman" w:hAnsi="Times New Roman"/>
          <w:b/>
          <w:sz w:val="24"/>
          <w:szCs w:val="24"/>
        </w:rPr>
        <w:tab/>
      </w:r>
      <w:r w:rsidR="007875A0">
        <w:rPr>
          <w:rFonts w:ascii="Times New Roman" w:hAnsi="Times New Roman"/>
          <w:sz w:val="24"/>
          <w:szCs w:val="24"/>
        </w:rPr>
        <w:tab/>
      </w:r>
      <w:r>
        <w:rPr>
          <w:rFonts w:ascii="Times New Roman" w:hAnsi="Times New Roman"/>
          <w:sz w:val="24"/>
          <w:szCs w:val="24"/>
        </w:rPr>
        <w:t>Teaching &amp; Learning</w:t>
      </w:r>
      <w:bookmarkStart w:id="0" w:name="_GoBack"/>
      <w:bookmarkEnd w:id="0"/>
    </w:p>
    <w:p w14:paraId="1AF6A59D" w14:textId="77777777" w:rsidR="007A5918" w:rsidRPr="006B4721" w:rsidRDefault="007A5918" w:rsidP="007A5918">
      <w:pPr>
        <w:tabs>
          <w:tab w:val="left" w:pos="2340"/>
        </w:tabs>
        <w:rPr>
          <w:rFonts w:ascii="Times New Roman" w:hAnsi="Times New Roman"/>
          <w:sz w:val="24"/>
          <w:szCs w:val="24"/>
        </w:rPr>
      </w:pPr>
      <w:r>
        <w:rPr>
          <w:rFonts w:ascii="Times New Roman" w:hAnsi="Times New Roman"/>
          <w:b/>
          <w:sz w:val="24"/>
          <w:szCs w:val="24"/>
        </w:rPr>
        <w:t xml:space="preserve">Reports </w:t>
      </w:r>
      <w:proofErr w:type="gramStart"/>
      <w:r>
        <w:rPr>
          <w:rFonts w:ascii="Times New Roman" w:hAnsi="Times New Roman"/>
          <w:b/>
          <w:sz w:val="24"/>
          <w:szCs w:val="24"/>
        </w:rPr>
        <w:t>To</w:t>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Building Principal</w:t>
      </w:r>
    </w:p>
    <w:p w14:paraId="033C2B5D" w14:textId="77777777" w:rsidR="007A5918" w:rsidRPr="006B4721" w:rsidRDefault="007A5918" w:rsidP="007A5918">
      <w:pPr>
        <w:tabs>
          <w:tab w:val="left" w:pos="2340"/>
        </w:tabs>
        <w:rPr>
          <w:rFonts w:ascii="Times New Roman" w:hAnsi="Times New Roman"/>
          <w:sz w:val="24"/>
          <w:szCs w:val="24"/>
        </w:rPr>
      </w:pPr>
      <w:r>
        <w:rPr>
          <w:rFonts w:ascii="Times New Roman" w:hAnsi="Times New Roman"/>
          <w:b/>
          <w:sz w:val="24"/>
          <w:szCs w:val="24"/>
        </w:rPr>
        <w:t>Classification</w:t>
      </w:r>
      <w:r w:rsidRPr="006B47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A354F">
        <w:rPr>
          <w:rFonts w:ascii="Times New Roman" w:hAnsi="Times New Roman"/>
          <w:sz w:val="24"/>
          <w:szCs w:val="24"/>
        </w:rPr>
        <w:t>Certified</w:t>
      </w:r>
    </w:p>
    <w:p w14:paraId="36585285" w14:textId="77777777" w:rsidR="007A5918" w:rsidRDefault="007A5918" w:rsidP="007A5918">
      <w:pPr>
        <w:tabs>
          <w:tab w:val="left" w:pos="2340"/>
        </w:tabs>
        <w:rPr>
          <w:rFonts w:ascii="Times New Roman" w:hAnsi="Times New Roman"/>
          <w:sz w:val="24"/>
          <w:szCs w:val="24"/>
        </w:rPr>
      </w:pPr>
      <w:r>
        <w:rPr>
          <w:rFonts w:ascii="Times New Roman" w:hAnsi="Times New Roman"/>
          <w:b/>
          <w:sz w:val="24"/>
          <w:szCs w:val="24"/>
        </w:rPr>
        <w:t>Location</w:t>
      </w:r>
      <w:r w:rsidRPr="006B472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56299F3" w14:textId="77777777" w:rsidR="007A5918" w:rsidRPr="006B4721" w:rsidRDefault="007A5918" w:rsidP="007A5918">
      <w:pPr>
        <w:tabs>
          <w:tab w:val="left" w:pos="2340"/>
        </w:tabs>
        <w:rPr>
          <w:rFonts w:ascii="Times New Roman" w:hAnsi="Times New Roman"/>
          <w:sz w:val="24"/>
          <w:szCs w:val="24"/>
        </w:rPr>
      </w:pPr>
      <w:r>
        <w:rPr>
          <w:rFonts w:ascii="Times New Roman" w:hAnsi="Times New Roman"/>
          <w:b/>
          <w:sz w:val="24"/>
          <w:szCs w:val="24"/>
        </w:rPr>
        <w:t>Salary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sz w:val="24"/>
          <w:szCs w:val="24"/>
        </w:rPr>
        <w:t>On</w:t>
      </w:r>
      <w:proofErr w:type="gramEnd"/>
      <w:r>
        <w:rPr>
          <w:rFonts w:ascii="Times New Roman" w:hAnsi="Times New Roman"/>
          <w:sz w:val="24"/>
          <w:szCs w:val="24"/>
        </w:rPr>
        <w:t xml:space="preserve"> Schedule</w:t>
      </w:r>
    </w:p>
    <w:p w14:paraId="62B8E3C1" w14:textId="77777777" w:rsidR="007A5918" w:rsidRDefault="007A5918" w:rsidP="007A5918">
      <w:pPr>
        <w:tabs>
          <w:tab w:val="left" w:pos="2340"/>
        </w:tabs>
        <w:rPr>
          <w:rFonts w:ascii="Times New Roman" w:hAnsi="Times New Roman"/>
          <w:sz w:val="24"/>
          <w:szCs w:val="24"/>
        </w:rPr>
      </w:pPr>
      <w:r>
        <w:rPr>
          <w:rFonts w:ascii="Times New Roman" w:hAnsi="Times New Roman"/>
          <w:b/>
          <w:sz w:val="24"/>
          <w:szCs w:val="24"/>
        </w:rPr>
        <w:t>Length of Contract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School Year</w:t>
      </w:r>
    </w:p>
    <w:p w14:paraId="6A065347" w14:textId="77777777" w:rsidR="007A5918" w:rsidRDefault="007A5918" w:rsidP="007A5918">
      <w:pPr>
        <w:tabs>
          <w:tab w:val="left" w:pos="2340"/>
        </w:tabs>
        <w:rPr>
          <w:rFonts w:ascii="Times New Roman" w:hAnsi="Times New Roman"/>
          <w:sz w:val="24"/>
          <w:szCs w:val="24"/>
        </w:rPr>
      </w:pPr>
    </w:p>
    <w:p w14:paraId="0FB5C7C7" w14:textId="77777777" w:rsidR="007A5918" w:rsidRPr="001944CA" w:rsidRDefault="007A5918" w:rsidP="007A5918">
      <w:pPr>
        <w:pBdr>
          <w:top w:val="single" w:sz="7" w:space="0" w:color="auto"/>
          <w:left w:val="single" w:sz="7" w:space="0" w:color="auto"/>
          <w:bottom w:val="single" w:sz="7" w:space="0" w:color="auto"/>
          <w:right w:val="single" w:sz="7" w:space="0" w:color="auto"/>
        </w:pBdr>
        <w:tabs>
          <w:tab w:val="left" w:pos="0"/>
          <w:tab w:val="center" w:pos="4320"/>
          <w:tab w:val="right" w:pos="8640"/>
          <w:tab w:val="left" w:pos="9360"/>
        </w:tabs>
        <w:suppressAutoHyphens/>
        <w:spacing w:line="240" w:lineRule="atLeast"/>
        <w:ind w:left="49" w:right="49"/>
        <w:jc w:val="center"/>
        <w:rPr>
          <w:rFonts w:ascii="Book Antiqua" w:hAnsi="Book Antiqua" w:cs="Arial"/>
          <w:sz w:val="18"/>
          <w:szCs w:val="18"/>
        </w:rPr>
      </w:pPr>
      <w:r w:rsidRPr="003117B2">
        <w:rPr>
          <w:rFonts w:ascii="Book Antiqua" w:hAnsi="Book Antiqua" w:cs="Arial"/>
          <w:sz w:val="18"/>
          <w:szCs w:val="18"/>
        </w:rPr>
        <w:t>This job description in no way states or implies that these are the only duties to be performed by the employee occupying this position.  Employees may be required to follow other job-related instructions and to perform other job-related duties as requested, subject to all applicable state and federal laws.  Certain job functions described herein may be subject to possible modification in accordance with applicable state and federal laws.</w:t>
      </w:r>
      <w:r w:rsidR="00857E61" w:rsidRPr="006B4721">
        <w:rPr>
          <w:rFonts w:ascii="Times New Roman" w:hAnsi="Times New Roman"/>
          <w:vanish/>
          <w:sz w:val="24"/>
          <w:szCs w:val="24"/>
        </w:rPr>
        <w:fldChar w:fldCharType="begin"/>
      </w:r>
      <w:r w:rsidRPr="006B4721">
        <w:rPr>
          <w:rFonts w:ascii="Times New Roman" w:hAnsi="Times New Roman"/>
          <w:vanish/>
          <w:sz w:val="24"/>
          <w:szCs w:val="24"/>
        </w:rPr>
        <w:instrText>seq _endnote  \* Arabic</w:instrText>
      </w:r>
      <w:r w:rsidR="00857E61" w:rsidRPr="006B4721">
        <w:rPr>
          <w:rFonts w:ascii="Times New Roman" w:hAnsi="Times New Roman"/>
          <w:vanish/>
          <w:sz w:val="24"/>
          <w:szCs w:val="24"/>
        </w:rPr>
        <w:fldChar w:fldCharType="separate"/>
      </w:r>
      <w:r>
        <w:rPr>
          <w:rFonts w:ascii="Times New Roman" w:hAnsi="Times New Roman"/>
          <w:noProof/>
          <w:vanish/>
          <w:sz w:val="24"/>
          <w:szCs w:val="24"/>
        </w:rPr>
        <w:t>1</w:t>
      </w:r>
      <w:r w:rsidR="00857E61" w:rsidRPr="006B4721">
        <w:rPr>
          <w:rFonts w:ascii="Times New Roman" w:hAnsi="Times New Roman"/>
          <w:vanish/>
          <w:sz w:val="24"/>
          <w:szCs w:val="24"/>
        </w:rPr>
        <w:fldChar w:fldCharType="end"/>
      </w:r>
    </w:p>
    <w:p w14:paraId="4BBDCFDF" w14:textId="77777777" w:rsidR="007A5918" w:rsidRPr="006B4721" w:rsidRDefault="007A5918" w:rsidP="007A5918">
      <w:pPr>
        <w:rPr>
          <w:rFonts w:ascii="Times New Roman" w:hAnsi="Times New Roman"/>
          <w:sz w:val="24"/>
          <w:szCs w:val="24"/>
        </w:rPr>
      </w:pPr>
    </w:p>
    <w:p w14:paraId="4BDC68CA" w14:textId="77777777" w:rsidR="007A5918" w:rsidRPr="006B4721" w:rsidRDefault="007A5918" w:rsidP="007A5918">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 xml:space="preserve">Job </w:t>
      </w:r>
      <w:r w:rsidRPr="006B4721">
        <w:rPr>
          <w:rFonts w:ascii="Times New Roman" w:hAnsi="Times New Roman"/>
          <w:b/>
          <w:sz w:val="24"/>
          <w:szCs w:val="24"/>
        </w:rPr>
        <w:t>Summary</w:t>
      </w:r>
    </w:p>
    <w:p w14:paraId="61ACF1DC" w14:textId="77777777" w:rsidR="007A5918" w:rsidRPr="006B4721" w:rsidRDefault="007A5918" w:rsidP="007A5918">
      <w:pPr>
        <w:rPr>
          <w:rFonts w:ascii="Times New Roman" w:hAnsi="Times New Roman"/>
          <w:color w:val="FF0000"/>
          <w:sz w:val="24"/>
          <w:szCs w:val="24"/>
        </w:rPr>
      </w:pPr>
    </w:p>
    <w:p w14:paraId="42C77504" w14:textId="7C28C179" w:rsidR="007A5918" w:rsidRPr="001944CA" w:rsidRDefault="007A5918" w:rsidP="007A5918">
      <w:pPr>
        <w:rPr>
          <w:rFonts w:ascii="Times New Roman" w:hAnsi="Times New Roman"/>
          <w:sz w:val="24"/>
          <w:szCs w:val="24"/>
        </w:rPr>
      </w:pPr>
      <w:r>
        <w:rPr>
          <w:rFonts w:ascii="Times New Roman" w:hAnsi="Times New Roman"/>
          <w:sz w:val="24"/>
          <w:szCs w:val="24"/>
        </w:rPr>
        <w:t xml:space="preserve">The </w:t>
      </w:r>
      <w:r w:rsidR="007875A0">
        <w:rPr>
          <w:rFonts w:ascii="Times New Roman" w:hAnsi="Times New Roman"/>
          <w:sz w:val="24"/>
          <w:szCs w:val="24"/>
        </w:rPr>
        <w:t xml:space="preserve">Elementary Literacy Coach is responsible for supporting student achievement in the areas of </w:t>
      </w:r>
      <w:r w:rsidR="007875A0" w:rsidRPr="008248C7">
        <w:rPr>
          <w:rFonts w:ascii="Times New Roman" w:hAnsi="Times New Roman"/>
          <w:sz w:val="24"/>
          <w:szCs w:val="24"/>
        </w:rPr>
        <w:t xml:space="preserve">reading and language arts.  Position objectives include working with administration and teachers to improve student achievement within the </w:t>
      </w:r>
      <w:r w:rsidR="007875A0" w:rsidRPr="00591E28">
        <w:rPr>
          <w:rFonts w:ascii="Times New Roman" w:hAnsi="Times New Roman"/>
          <w:sz w:val="24"/>
          <w:szCs w:val="24"/>
        </w:rPr>
        <w:t>framework of</w:t>
      </w:r>
      <w:r w:rsidR="00A776CF" w:rsidRPr="00591E28">
        <w:rPr>
          <w:rFonts w:ascii="Times New Roman" w:hAnsi="Times New Roman"/>
          <w:sz w:val="24"/>
          <w:szCs w:val="24"/>
        </w:rPr>
        <w:t xml:space="preserve"> the</w:t>
      </w:r>
      <w:r w:rsidR="007875A0" w:rsidRPr="00591E28">
        <w:rPr>
          <w:rFonts w:ascii="Times New Roman" w:hAnsi="Times New Roman"/>
          <w:sz w:val="24"/>
          <w:szCs w:val="24"/>
        </w:rPr>
        <w:t xml:space="preserve"> </w:t>
      </w:r>
      <w:r w:rsidR="002E12E2" w:rsidRPr="00591E28">
        <w:rPr>
          <w:rFonts w:ascii="Times New Roman" w:hAnsi="Times New Roman"/>
          <w:sz w:val="24"/>
          <w:szCs w:val="24"/>
        </w:rPr>
        <w:t>Multi</w:t>
      </w:r>
      <w:r w:rsidR="002E12E2" w:rsidRPr="008248C7">
        <w:rPr>
          <w:rFonts w:ascii="Times New Roman" w:hAnsi="Times New Roman"/>
          <w:sz w:val="24"/>
          <w:szCs w:val="24"/>
        </w:rPr>
        <w:t>-Level Systems of Supports (MLSS)</w:t>
      </w:r>
      <w:r w:rsidR="007875A0" w:rsidRPr="008248C7">
        <w:rPr>
          <w:rFonts w:ascii="Times New Roman" w:hAnsi="Times New Roman"/>
          <w:sz w:val="24"/>
          <w:szCs w:val="24"/>
        </w:rPr>
        <w:t>.</w:t>
      </w:r>
    </w:p>
    <w:p w14:paraId="78E0EA19" w14:textId="77777777" w:rsidR="007A5918" w:rsidRPr="006B4721" w:rsidRDefault="007A5918" w:rsidP="007A5918">
      <w:pPr>
        <w:rPr>
          <w:rFonts w:ascii="Times New Roman" w:hAnsi="Times New Roman"/>
          <w:i/>
          <w:color w:val="FF0000"/>
          <w:sz w:val="24"/>
          <w:szCs w:val="24"/>
        </w:rPr>
      </w:pPr>
    </w:p>
    <w:p w14:paraId="6781C481" w14:textId="77777777" w:rsidR="007A5918" w:rsidRPr="006B4721" w:rsidRDefault="007A5918" w:rsidP="007A5918">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Essential</w:t>
      </w:r>
      <w:r w:rsidRPr="006B4721">
        <w:rPr>
          <w:rFonts w:ascii="Times New Roman" w:hAnsi="Times New Roman"/>
          <w:b/>
          <w:sz w:val="24"/>
          <w:szCs w:val="24"/>
        </w:rPr>
        <w:t xml:space="preserve"> Job Functions</w:t>
      </w:r>
    </w:p>
    <w:p w14:paraId="785C79C7" w14:textId="77777777" w:rsidR="007A5918" w:rsidRPr="006B4721" w:rsidRDefault="007A5918" w:rsidP="007A5918">
      <w:pPr>
        <w:rPr>
          <w:rFonts w:ascii="Times New Roman" w:hAnsi="Times New Roman"/>
          <w:sz w:val="24"/>
          <w:szCs w:val="24"/>
        </w:rPr>
      </w:pPr>
    </w:p>
    <w:p w14:paraId="15FA4EB9" w14:textId="54E9F777" w:rsidR="00A776CF" w:rsidRPr="00591E28" w:rsidRDefault="00A776CF" w:rsidP="00AF7A20">
      <w:pPr>
        <w:numPr>
          <w:ilvl w:val="0"/>
          <w:numId w:val="3"/>
        </w:numPr>
        <w:rPr>
          <w:rFonts w:ascii="Times New Roman" w:hAnsi="Times New Roman"/>
          <w:b/>
          <w:sz w:val="24"/>
          <w:szCs w:val="24"/>
        </w:rPr>
      </w:pPr>
      <w:r w:rsidRPr="00591E28">
        <w:rPr>
          <w:rFonts w:ascii="Times New Roman" w:hAnsi="Times New Roman"/>
          <w:bCs/>
          <w:sz w:val="24"/>
          <w:szCs w:val="24"/>
        </w:rPr>
        <w:t xml:space="preserve">Utilizes coaching practices (student-centered, modeling, co-teaching, notice and name, etc.) to support teachers in/with implementation of effective literacy practices. </w:t>
      </w:r>
    </w:p>
    <w:p w14:paraId="49A2644D" w14:textId="1A1E42ED" w:rsidR="00AF7A20" w:rsidRPr="00591E28" w:rsidRDefault="007875A0" w:rsidP="00AF7A20">
      <w:pPr>
        <w:numPr>
          <w:ilvl w:val="0"/>
          <w:numId w:val="3"/>
        </w:numPr>
        <w:rPr>
          <w:rFonts w:ascii="Times New Roman" w:hAnsi="Times New Roman"/>
          <w:b/>
          <w:sz w:val="24"/>
          <w:szCs w:val="24"/>
        </w:rPr>
      </w:pPr>
      <w:r>
        <w:rPr>
          <w:rFonts w:ascii="Times New Roman" w:hAnsi="Times New Roman"/>
          <w:sz w:val="24"/>
          <w:szCs w:val="24"/>
        </w:rPr>
        <w:t xml:space="preserve">Acts as coach to support implementation and fidelity of the universal </w:t>
      </w:r>
      <w:r w:rsidR="005E2E39">
        <w:rPr>
          <w:rFonts w:ascii="Times New Roman" w:hAnsi="Times New Roman"/>
          <w:sz w:val="24"/>
          <w:szCs w:val="24"/>
        </w:rPr>
        <w:t>curriculum</w:t>
      </w:r>
      <w:r>
        <w:rPr>
          <w:rFonts w:ascii="Times New Roman" w:hAnsi="Times New Roman"/>
          <w:sz w:val="24"/>
          <w:szCs w:val="24"/>
        </w:rPr>
        <w:t xml:space="preserve"> in reading </w:t>
      </w:r>
      <w:r w:rsidRPr="00591E28">
        <w:rPr>
          <w:rFonts w:ascii="Times New Roman" w:hAnsi="Times New Roman"/>
          <w:sz w:val="24"/>
          <w:szCs w:val="24"/>
        </w:rPr>
        <w:t>and language arts.</w:t>
      </w:r>
    </w:p>
    <w:p w14:paraId="72FBFBB8" w14:textId="286604C9" w:rsidR="007875A0" w:rsidRPr="00591E28" w:rsidRDefault="00A776CF" w:rsidP="00AF7A20">
      <w:pPr>
        <w:numPr>
          <w:ilvl w:val="0"/>
          <w:numId w:val="3"/>
        </w:numPr>
        <w:rPr>
          <w:rFonts w:ascii="Times New Roman" w:hAnsi="Times New Roman"/>
          <w:bCs/>
          <w:sz w:val="24"/>
          <w:szCs w:val="24"/>
        </w:rPr>
      </w:pPr>
      <w:r w:rsidRPr="00591E28">
        <w:rPr>
          <w:rFonts w:ascii="Times New Roman" w:hAnsi="Times New Roman"/>
          <w:bCs/>
          <w:color w:val="000000" w:themeColor="text1"/>
          <w:sz w:val="24"/>
          <w:szCs w:val="24"/>
        </w:rPr>
        <w:t>Provides input for</w:t>
      </w:r>
      <w:r w:rsidRPr="00591E28">
        <w:rPr>
          <w:rFonts w:ascii="Times New Roman" w:hAnsi="Times New Roman"/>
          <w:bCs/>
          <w:strike/>
          <w:color w:val="000000" w:themeColor="text1"/>
          <w:sz w:val="24"/>
          <w:szCs w:val="24"/>
        </w:rPr>
        <w:t xml:space="preserve"> </w:t>
      </w:r>
      <w:r w:rsidR="007875A0" w:rsidRPr="00591E28">
        <w:rPr>
          <w:rFonts w:ascii="Times New Roman" w:hAnsi="Times New Roman"/>
          <w:bCs/>
          <w:sz w:val="24"/>
          <w:szCs w:val="24"/>
        </w:rPr>
        <w:t>student intervention plans</w:t>
      </w:r>
      <w:r w:rsidRPr="00591E28">
        <w:rPr>
          <w:rFonts w:ascii="Times New Roman" w:hAnsi="Times New Roman"/>
          <w:bCs/>
          <w:sz w:val="24"/>
          <w:szCs w:val="24"/>
        </w:rPr>
        <w:t xml:space="preserve"> in collaboration</w:t>
      </w:r>
      <w:r w:rsidR="007875A0" w:rsidRPr="00591E28">
        <w:rPr>
          <w:rFonts w:ascii="Times New Roman" w:hAnsi="Times New Roman"/>
          <w:bCs/>
          <w:sz w:val="24"/>
          <w:szCs w:val="24"/>
        </w:rPr>
        <w:t xml:space="preserve"> with classroom teachers and/or school problem solving team(s).</w:t>
      </w:r>
    </w:p>
    <w:p w14:paraId="7BF7EDBC" w14:textId="23A913B6" w:rsidR="002E12E2" w:rsidRPr="00591E28" w:rsidRDefault="00A776CF" w:rsidP="002E12E2">
      <w:pPr>
        <w:numPr>
          <w:ilvl w:val="0"/>
          <w:numId w:val="3"/>
        </w:numPr>
        <w:rPr>
          <w:rFonts w:ascii="Times New Roman" w:hAnsi="Times New Roman"/>
          <w:sz w:val="24"/>
          <w:szCs w:val="24"/>
        </w:rPr>
      </w:pPr>
      <w:r w:rsidRPr="00591E28">
        <w:rPr>
          <w:rFonts w:ascii="Times New Roman" w:hAnsi="Times New Roman"/>
          <w:sz w:val="24"/>
          <w:szCs w:val="24"/>
        </w:rPr>
        <w:t xml:space="preserve">Recommends and manages </w:t>
      </w:r>
      <w:r w:rsidR="002E12E2" w:rsidRPr="00591E28">
        <w:rPr>
          <w:rFonts w:ascii="Times New Roman" w:hAnsi="Times New Roman"/>
          <w:sz w:val="24"/>
          <w:szCs w:val="24"/>
        </w:rPr>
        <w:t>resources for Tier 2 and Tier 3 interventions.</w:t>
      </w:r>
    </w:p>
    <w:p w14:paraId="41FE4530" w14:textId="4BA4BE30" w:rsidR="007875A0" w:rsidRPr="00591E28" w:rsidRDefault="007875A0" w:rsidP="00AF7A20">
      <w:pPr>
        <w:numPr>
          <w:ilvl w:val="0"/>
          <w:numId w:val="3"/>
        </w:numPr>
        <w:rPr>
          <w:rFonts w:ascii="Times New Roman" w:hAnsi="Times New Roman"/>
          <w:bCs/>
          <w:sz w:val="24"/>
          <w:szCs w:val="24"/>
        </w:rPr>
      </w:pPr>
      <w:r w:rsidRPr="00591E28">
        <w:rPr>
          <w:rFonts w:ascii="Times New Roman" w:hAnsi="Times New Roman"/>
          <w:bCs/>
          <w:sz w:val="24"/>
          <w:szCs w:val="24"/>
        </w:rPr>
        <w:t xml:space="preserve">Participates in building </w:t>
      </w:r>
      <w:r w:rsidR="005C633B" w:rsidRPr="00591E28">
        <w:rPr>
          <w:rFonts w:ascii="Times New Roman" w:hAnsi="Times New Roman"/>
          <w:bCs/>
          <w:sz w:val="24"/>
          <w:szCs w:val="24"/>
        </w:rPr>
        <w:t>School Improvement Plan (SIP)</w:t>
      </w:r>
      <w:r w:rsidRPr="00591E28">
        <w:rPr>
          <w:rFonts w:ascii="Times New Roman" w:hAnsi="Times New Roman"/>
          <w:bCs/>
          <w:sz w:val="24"/>
          <w:szCs w:val="24"/>
        </w:rPr>
        <w:t xml:space="preserve"> action planning working toward school goal(s).</w:t>
      </w:r>
    </w:p>
    <w:p w14:paraId="6BECAB93" w14:textId="366D434A" w:rsidR="007875A0" w:rsidRPr="00591E28" w:rsidRDefault="007875A0" w:rsidP="00AF7A20">
      <w:pPr>
        <w:numPr>
          <w:ilvl w:val="0"/>
          <w:numId w:val="3"/>
        </w:numPr>
        <w:rPr>
          <w:rFonts w:ascii="Times New Roman" w:hAnsi="Times New Roman"/>
          <w:bCs/>
          <w:sz w:val="24"/>
          <w:szCs w:val="24"/>
        </w:rPr>
      </w:pPr>
      <w:r w:rsidRPr="00591E28">
        <w:rPr>
          <w:rFonts w:ascii="Times New Roman" w:hAnsi="Times New Roman"/>
          <w:bCs/>
          <w:sz w:val="24"/>
          <w:szCs w:val="24"/>
        </w:rPr>
        <w:t>Collaborates with classroom teachers, building principals, Title I teachers, and other relevant stakeholders to analyze achievement data and monitor individual student progress.</w:t>
      </w:r>
    </w:p>
    <w:p w14:paraId="18BB373E" w14:textId="6CD25A6C" w:rsidR="007875A0" w:rsidRPr="00591E28" w:rsidRDefault="007875A0" w:rsidP="00AF7A20">
      <w:pPr>
        <w:numPr>
          <w:ilvl w:val="0"/>
          <w:numId w:val="3"/>
        </w:numPr>
        <w:rPr>
          <w:rFonts w:ascii="Times New Roman" w:hAnsi="Times New Roman"/>
          <w:bCs/>
          <w:sz w:val="24"/>
          <w:szCs w:val="24"/>
        </w:rPr>
      </w:pPr>
      <w:r w:rsidRPr="00591E28">
        <w:rPr>
          <w:rFonts w:ascii="Times New Roman" w:hAnsi="Times New Roman"/>
          <w:bCs/>
          <w:sz w:val="24"/>
          <w:szCs w:val="24"/>
        </w:rPr>
        <w:t>Collaborates with building principals and</w:t>
      </w:r>
      <w:r w:rsidR="00A776CF" w:rsidRPr="00591E28">
        <w:rPr>
          <w:rFonts w:ascii="Times New Roman" w:hAnsi="Times New Roman"/>
          <w:bCs/>
          <w:sz w:val="24"/>
          <w:szCs w:val="24"/>
        </w:rPr>
        <w:t xml:space="preserve"> resource teachers and/or</w:t>
      </w:r>
      <w:r w:rsidRPr="00591E28">
        <w:rPr>
          <w:rFonts w:ascii="Times New Roman" w:hAnsi="Times New Roman"/>
          <w:bCs/>
          <w:sz w:val="24"/>
          <w:szCs w:val="24"/>
        </w:rPr>
        <w:t xml:space="preserve"> Title I staff to conduct needs assessment and plan for and monitor</w:t>
      </w:r>
      <w:r w:rsidR="00A776CF" w:rsidRPr="00591E28">
        <w:rPr>
          <w:rFonts w:ascii="Times New Roman" w:hAnsi="Times New Roman"/>
          <w:bCs/>
          <w:sz w:val="24"/>
          <w:szCs w:val="24"/>
        </w:rPr>
        <w:t xml:space="preserve"> interventions</w:t>
      </w:r>
      <w:r w:rsidRPr="00591E28">
        <w:rPr>
          <w:rFonts w:ascii="Times New Roman" w:hAnsi="Times New Roman"/>
          <w:bCs/>
          <w:sz w:val="24"/>
          <w:szCs w:val="24"/>
        </w:rPr>
        <w:t xml:space="preserve"> </w:t>
      </w:r>
    </w:p>
    <w:p w14:paraId="500655C4" w14:textId="2BE9F037" w:rsidR="007875A0" w:rsidRDefault="007875A0" w:rsidP="00AF7A20">
      <w:pPr>
        <w:numPr>
          <w:ilvl w:val="0"/>
          <w:numId w:val="3"/>
        </w:numPr>
        <w:rPr>
          <w:rFonts w:ascii="Times New Roman" w:hAnsi="Times New Roman"/>
          <w:bCs/>
          <w:sz w:val="24"/>
          <w:szCs w:val="24"/>
        </w:rPr>
      </w:pPr>
      <w:r w:rsidRPr="00591E28">
        <w:rPr>
          <w:rFonts w:ascii="Times New Roman" w:hAnsi="Times New Roman"/>
          <w:bCs/>
          <w:sz w:val="24"/>
          <w:szCs w:val="24"/>
        </w:rPr>
        <w:t>Supports and implements assessment tools and student achievement</w:t>
      </w:r>
      <w:r>
        <w:rPr>
          <w:rFonts w:ascii="Times New Roman" w:hAnsi="Times New Roman"/>
          <w:bCs/>
          <w:sz w:val="24"/>
          <w:szCs w:val="24"/>
        </w:rPr>
        <w:t xml:space="preserve"> data management system at the building level.</w:t>
      </w:r>
    </w:p>
    <w:p w14:paraId="2297F48E" w14:textId="7FA564CC" w:rsidR="007875A0" w:rsidRDefault="007875A0" w:rsidP="00AF7A20">
      <w:pPr>
        <w:numPr>
          <w:ilvl w:val="0"/>
          <w:numId w:val="3"/>
        </w:numPr>
        <w:rPr>
          <w:rFonts w:ascii="Times New Roman" w:hAnsi="Times New Roman"/>
          <w:bCs/>
          <w:sz w:val="24"/>
          <w:szCs w:val="24"/>
        </w:rPr>
      </w:pPr>
      <w:r w:rsidRPr="008248C7">
        <w:rPr>
          <w:rFonts w:ascii="Times New Roman" w:hAnsi="Times New Roman"/>
          <w:bCs/>
          <w:sz w:val="24"/>
          <w:szCs w:val="24"/>
        </w:rPr>
        <w:t xml:space="preserve">Works with the </w:t>
      </w:r>
      <w:r w:rsidR="002E12E2" w:rsidRPr="008248C7">
        <w:rPr>
          <w:rFonts w:ascii="Times New Roman" w:hAnsi="Times New Roman"/>
          <w:bCs/>
          <w:sz w:val="24"/>
          <w:szCs w:val="24"/>
        </w:rPr>
        <w:t>Academic Services C</w:t>
      </w:r>
      <w:r w:rsidRPr="008248C7">
        <w:rPr>
          <w:rFonts w:ascii="Times New Roman" w:hAnsi="Times New Roman"/>
          <w:bCs/>
          <w:sz w:val="24"/>
          <w:szCs w:val="24"/>
        </w:rPr>
        <w:t>oordinator</w:t>
      </w:r>
      <w:r w:rsidR="002E12E2" w:rsidRPr="008248C7">
        <w:rPr>
          <w:rFonts w:ascii="Times New Roman" w:hAnsi="Times New Roman"/>
          <w:bCs/>
          <w:sz w:val="24"/>
          <w:szCs w:val="24"/>
        </w:rPr>
        <w:t>s</w:t>
      </w:r>
      <w:r w:rsidRPr="008248C7">
        <w:rPr>
          <w:rFonts w:ascii="Times New Roman" w:hAnsi="Times New Roman"/>
          <w:bCs/>
          <w:sz w:val="24"/>
          <w:szCs w:val="24"/>
        </w:rPr>
        <w:t xml:space="preserve"> to develop</w:t>
      </w:r>
      <w:r>
        <w:rPr>
          <w:rFonts w:ascii="Times New Roman" w:hAnsi="Times New Roman"/>
          <w:bCs/>
          <w:sz w:val="24"/>
          <w:szCs w:val="24"/>
        </w:rPr>
        <w:t xml:space="preserve"> goals for the department and plan for professional development. </w:t>
      </w:r>
    </w:p>
    <w:p w14:paraId="0718E8CA" w14:textId="7DFB52F0" w:rsidR="00A776CF" w:rsidRDefault="00A776CF" w:rsidP="00AF7A20">
      <w:pPr>
        <w:numPr>
          <w:ilvl w:val="0"/>
          <w:numId w:val="3"/>
        </w:numPr>
        <w:rPr>
          <w:rFonts w:ascii="Times New Roman" w:hAnsi="Times New Roman"/>
          <w:bCs/>
          <w:sz w:val="24"/>
          <w:szCs w:val="24"/>
        </w:rPr>
      </w:pPr>
      <w:r>
        <w:rPr>
          <w:rFonts w:ascii="Times New Roman" w:hAnsi="Times New Roman"/>
          <w:bCs/>
          <w:sz w:val="24"/>
          <w:szCs w:val="24"/>
        </w:rPr>
        <w:t>Collaborates with building principals and leadership teams to identify and meet the professional development needs of the staff.</w:t>
      </w:r>
    </w:p>
    <w:p w14:paraId="7F309041" w14:textId="16B35080" w:rsidR="007875A0" w:rsidRDefault="007875A0" w:rsidP="00591E28">
      <w:pPr>
        <w:ind w:left="720"/>
        <w:rPr>
          <w:rFonts w:ascii="Times New Roman" w:hAnsi="Times New Roman"/>
          <w:bCs/>
          <w:strike/>
          <w:color w:val="FF0000"/>
          <w:sz w:val="24"/>
          <w:szCs w:val="24"/>
        </w:rPr>
      </w:pPr>
    </w:p>
    <w:p w14:paraId="5B6CFFFD" w14:textId="77777777" w:rsidR="00A776CF" w:rsidRPr="00A776CF" w:rsidRDefault="00A776CF" w:rsidP="00A776CF">
      <w:pPr>
        <w:ind w:left="720"/>
        <w:rPr>
          <w:rFonts w:ascii="Times New Roman" w:hAnsi="Times New Roman"/>
          <w:bCs/>
          <w:strike/>
          <w:color w:val="FF0000"/>
          <w:sz w:val="24"/>
          <w:szCs w:val="24"/>
        </w:rPr>
      </w:pPr>
    </w:p>
    <w:p w14:paraId="6B36FDA5" w14:textId="37AD9788" w:rsidR="008248C7" w:rsidRDefault="008248C7" w:rsidP="008248C7">
      <w:pPr>
        <w:rPr>
          <w:rFonts w:ascii="Times New Roman" w:hAnsi="Times New Roman"/>
          <w:bCs/>
          <w:sz w:val="24"/>
          <w:szCs w:val="24"/>
        </w:rPr>
      </w:pPr>
    </w:p>
    <w:p w14:paraId="199B0829" w14:textId="6B94D8DF" w:rsidR="008248C7" w:rsidRDefault="008248C7" w:rsidP="008248C7">
      <w:pPr>
        <w:rPr>
          <w:rFonts w:ascii="Times New Roman" w:hAnsi="Times New Roman"/>
          <w:bCs/>
          <w:sz w:val="24"/>
          <w:szCs w:val="24"/>
        </w:rPr>
      </w:pPr>
    </w:p>
    <w:p w14:paraId="4850C3E5" w14:textId="77777777" w:rsidR="008248C7" w:rsidRPr="007875A0" w:rsidRDefault="008248C7" w:rsidP="008248C7">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6B4721" w14:paraId="6122C2D6" w14:textId="77777777">
        <w:tc>
          <w:tcPr>
            <w:tcW w:w="9576" w:type="dxa"/>
          </w:tcPr>
          <w:p w14:paraId="75EEB1AA" w14:textId="77777777" w:rsidR="007A5918" w:rsidRPr="006B4721" w:rsidRDefault="007A5918" w:rsidP="00785498">
            <w:pPr>
              <w:rPr>
                <w:rFonts w:ascii="Times New Roman" w:hAnsi="Times New Roman"/>
                <w:b/>
                <w:sz w:val="24"/>
                <w:szCs w:val="24"/>
              </w:rPr>
            </w:pPr>
            <w:r>
              <w:rPr>
                <w:rFonts w:ascii="Times New Roman" w:hAnsi="Times New Roman"/>
                <w:b/>
                <w:sz w:val="24"/>
                <w:szCs w:val="24"/>
              </w:rPr>
              <w:t>Ancillary</w:t>
            </w:r>
            <w:r w:rsidRPr="006B4721">
              <w:rPr>
                <w:rFonts w:ascii="Times New Roman" w:hAnsi="Times New Roman"/>
                <w:b/>
                <w:sz w:val="24"/>
                <w:szCs w:val="24"/>
              </w:rPr>
              <w:t xml:space="preserve"> Job Functions</w:t>
            </w:r>
          </w:p>
        </w:tc>
      </w:tr>
    </w:tbl>
    <w:p w14:paraId="0D998428" w14:textId="77777777" w:rsidR="007A5918" w:rsidRPr="006B4721" w:rsidRDefault="007A5918" w:rsidP="007A5918">
      <w:pPr>
        <w:rPr>
          <w:rFonts w:ascii="Times New Roman" w:hAnsi="Times New Roman"/>
          <w:color w:val="FF0000"/>
          <w:sz w:val="24"/>
          <w:szCs w:val="24"/>
        </w:rPr>
      </w:pPr>
    </w:p>
    <w:p w14:paraId="36A81341" w14:textId="77777777" w:rsidR="007A5918" w:rsidRPr="006B4721" w:rsidRDefault="007A5918" w:rsidP="007A5918">
      <w:pPr>
        <w:numPr>
          <w:ilvl w:val="0"/>
          <w:numId w:val="3"/>
        </w:numPr>
        <w:rPr>
          <w:rFonts w:ascii="Times New Roman" w:hAnsi="Times New Roman"/>
          <w:sz w:val="24"/>
          <w:szCs w:val="24"/>
        </w:rPr>
      </w:pPr>
      <w:r w:rsidRPr="006B4721">
        <w:rPr>
          <w:rFonts w:ascii="Times New Roman" w:hAnsi="Times New Roman"/>
          <w:sz w:val="24"/>
          <w:szCs w:val="24"/>
        </w:rPr>
        <w:t>Perform</w:t>
      </w:r>
      <w:r>
        <w:rPr>
          <w:rFonts w:ascii="Times New Roman" w:hAnsi="Times New Roman"/>
          <w:sz w:val="24"/>
          <w:szCs w:val="24"/>
        </w:rPr>
        <w:t>s</w:t>
      </w:r>
      <w:r w:rsidRPr="006B4721">
        <w:rPr>
          <w:rFonts w:ascii="Times New Roman" w:hAnsi="Times New Roman"/>
          <w:sz w:val="24"/>
          <w:szCs w:val="24"/>
        </w:rPr>
        <w:t xml:space="preserve"> other related duties as assigned.</w:t>
      </w:r>
    </w:p>
    <w:p w14:paraId="77E66EE4" w14:textId="77777777" w:rsidR="007A5918" w:rsidRDefault="007A5918" w:rsidP="007A591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6B4721" w14:paraId="4DD242F7" w14:textId="77777777">
        <w:tc>
          <w:tcPr>
            <w:tcW w:w="9576" w:type="dxa"/>
          </w:tcPr>
          <w:p w14:paraId="5E390DC6" w14:textId="77777777" w:rsidR="007A5918" w:rsidRPr="006B4721" w:rsidRDefault="007A5918" w:rsidP="00785498">
            <w:pPr>
              <w:rPr>
                <w:rFonts w:ascii="Times New Roman" w:hAnsi="Times New Roman"/>
                <w:sz w:val="24"/>
                <w:szCs w:val="24"/>
              </w:rPr>
            </w:pPr>
            <w:r>
              <w:rPr>
                <w:rFonts w:ascii="Times New Roman" w:hAnsi="Times New Roman"/>
                <w:b/>
                <w:sz w:val="24"/>
                <w:szCs w:val="24"/>
              </w:rPr>
              <w:t>Required Qualifications</w:t>
            </w:r>
            <w:r w:rsidRPr="006B4721">
              <w:rPr>
                <w:rFonts w:ascii="Times New Roman" w:hAnsi="Times New Roman"/>
                <w:b/>
                <w:sz w:val="24"/>
                <w:szCs w:val="24"/>
              </w:rPr>
              <w:t xml:space="preserve"> </w:t>
            </w:r>
            <w:r w:rsidRPr="006B4721">
              <w:rPr>
                <w:rFonts w:ascii="Times New Roman" w:hAnsi="Times New Roman"/>
                <w:sz w:val="24"/>
                <w:szCs w:val="24"/>
              </w:rPr>
              <w:t xml:space="preserve">– </w:t>
            </w:r>
            <w:r>
              <w:rPr>
                <w:rFonts w:ascii="Times New Roman" w:hAnsi="Times New Roman"/>
                <w:sz w:val="24"/>
                <w:szCs w:val="24"/>
              </w:rPr>
              <w:t xml:space="preserve">Required qualifications to effectively perform the job at the time of hire.  </w:t>
            </w:r>
            <w:r w:rsidRPr="006B4721">
              <w:rPr>
                <w:rFonts w:ascii="Times New Roman" w:hAnsi="Times New Roman"/>
                <w:sz w:val="24"/>
                <w:szCs w:val="24"/>
              </w:rPr>
              <w:t>An equivalent combination of education, training</w:t>
            </w:r>
            <w:r>
              <w:rPr>
                <w:rFonts w:ascii="Times New Roman" w:hAnsi="Times New Roman"/>
                <w:sz w:val="24"/>
                <w:szCs w:val="24"/>
              </w:rPr>
              <w:t>,</w:t>
            </w:r>
            <w:r w:rsidRPr="006B4721">
              <w:rPr>
                <w:rFonts w:ascii="Times New Roman" w:hAnsi="Times New Roman"/>
                <w:sz w:val="24"/>
                <w:szCs w:val="24"/>
              </w:rPr>
              <w:t xml:space="preserve"> and experience will be considered.</w:t>
            </w:r>
            <w:r>
              <w:rPr>
                <w:rFonts w:ascii="Times New Roman" w:hAnsi="Times New Roman"/>
                <w:sz w:val="24"/>
                <w:szCs w:val="24"/>
              </w:rPr>
              <w:t xml:space="preserve">  Additional requirements and/or substitutions may be requested and require the approval of HR.</w:t>
            </w:r>
          </w:p>
        </w:tc>
      </w:tr>
    </w:tbl>
    <w:p w14:paraId="165FD600" w14:textId="77777777" w:rsidR="007A5918" w:rsidRPr="006B4721" w:rsidRDefault="007A5918" w:rsidP="007A5918">
      <w:pPr>
        <w:rPr>
          <w:rFonts w:ascii="Times New Roman" w:hAnsi="Times New Roman"/>
          <w:sz w:val="24"/>
          <w:szCs w:val="24"/>
        </w:rPr>
      </w:pPr>
    </w:p>
    <w:p w14:paraId="6689ED31" w14:textId="17BF81BC" w:rsidR="005A5552" w:rsidRDefault="005A5552" w:rsidP="005A5552">
      <w:pPr>
        <w:numPr>
          <w:ilvl w:val="0"/>
          <w:numId w:val="2"/>
        </w:numPr>
        <w:rPr>
          <w:rFonts w:ascii="Times New Roman" w:hAnsi="Times New Roman"/>
          <w:sz w:val="24"/>
          <w:szCs w:val="24"/>
        </w:rPr>
      </w:pPr>
      <w:r>
        <w:rPr>
          <w:rFonts w:ascii="Times New Roman" w:hAnsi="Times New Roman"/>
          <w:sz w:val="24"/>
          <w:szCs w:val="24"/>
        </w:rPr>
        <w:t>Possession of or eligibility for Wisconsin Reading Specialist Certificate #316 and/or #317.</w:t>
      </w:r>
    </w:p>
    <w:p w14:paraId="28E0C564" w14:textId="4D436B31" w:rsidR="007875A0" w:rsidRDefault="007875A0" w:rsidP="005A5552">
      <w:pPr>
        <w:numPr>
          <w:ilvl w:val="0"/>
          <w:numId w:val="2"/>
        </w:numPr>
        <w:rPr>
          <w:rFonts w:ascii="Times New Roman" w:hAnsi="Times New Roman"/>
          <w:sz w:val="24"/>
          <w:szCs w:val="24"/>
        </w:rPr>
      </w:pPr>
      <w:r>
        <w:rPr>
          <w:rFonts w:ascii="Times New Roman" w:hAnsi="Times New Roman"/>
          <w:sz w:val="24"/>
          <w:szCs w:val="24"/>
        </w:rPr>
        <w:t xml:space="preserve">Demonstrates an understanding and use of equitable and culturally responsive practices. </w:t>
      </w:r>
    </w:p>
    <w:p w14:paraId="545D6025" w14:textId="77777777" w:rsidR="007A5918" w:rsidRDefault="007A5918" w:rsidP="007A5918">
      <w:pPr>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6B4721" w14:paraId="787BF242" w14:textId="77777777">
        <w:tc>
          <w:tcPr>
            <w:tcW w:w="9576" w:type="dxa"/>
          </w:tcPr>
          <w:p w14:paraId="1D3E4223" w14:textId="77777777" w:rsidR="007A5918" w:rsidRPr="006B4721" w:rsidRDefault="007A5918" w:rsidP="00785498">
            <w:pPr>
              <w:rPr>
                <w:rFonts w:ascii="Times New Roman" w:hAnsi="Times New Roman"/>
                <w:b/>
                <w:sz w:val="24"/>
                <w:szCs w:val="24"/>
              </w:rPr>
            </w:pPr>
            <w:r>
              <w:rPr>
                <w:rFonts w:ascii="Times New Roman" w:hAnsi="Times New Roman"/>
                <w:b/>
                <w:sz w:val="24"/>
                <w:szCs w:val="24"/>
              </w:rPr>
              <w:t>Preferred Qualifications</w:t>
            </w:r>
            <w:r w:rsidRPr="006B4721">
              <w:rPr>
                <w:rFonts w:ascii="Times New Roman" w:hAnsi="Times New Roman"/>
                <w:b/>
                <w:sz w:val="24"/>
                <w:szCs w:val="24"/>
              </w:rPr>
              <w:t xml:space="preserve"> – </w:t>
            </w:r>
            <w:r>
              <w:rPr>
                <w:rFonts w:ascii="Times New Roman" w:hAnsi="Times New Roman"/>
                <w:sz w:val="24"/>
                <w:szCs w:val="24"/>
              </w:rPr>
              <w:t>Highly desired education, training, and/or experience that may be helpful in performing the job, if applicable.</w:t>
            </w:r>
          </w:p>
        </w:tc>
      </w:tr>
    </w:tbl>
    <w:p w14:paraId="4609BAFF" w14:textId="77777777" w:rsidR="007A5918" w:rsidRPr="006B4721" w:rsidRDefault="007A5918" w:rsidP="007A5918">
      <w:pPr>
        <w:rPr>
          <w:rFonts w:ascii="Times New Roman" w:hAnsi="Times New Roman"/>
          <w:sz w:val="24"/>
          <w:szCs w:val="24"/>
        </w:rPr>
      </w:pPr>
    </w:p>
    <w:p w14:paraId="75CAA9C3" w14:textId="2E740BD9" w:rsidR="007875A0" w:rsidRDefault="007875A0" w:rsidP="007875A0">
      <w:pPr>
        <w:numPr>
          <w:ilvl w:val="0"/>
          <w:numId w:val="2"/>
        </w:numPr>
        <w:rPr>
          <w:rFonts w:ascii="Times New Roman" w:hAnsi="Times New Roman"/>
          <w:sz w:val="24"/>
          <w:szCs w:val="24"/>
        </w:rPr>
      </w:pPr>
      <w:r>
        <w:rPr>
          <w:rFonts w:ascii="Times New Roman" w:hAnsi="Times New Roman"/>
          <w:sz w:val="24"/>
          <w:szCs w:val="24"/>
        </w:rPr>
        <w:t>Master’s degree in Reading/Literacy Education.</w:t>
      </w:r>
    </w:p>
    <w:p w14:paraId="34F73D87" w14:textId="719BF96E" w:rsidR="007875A0" w:rsidRPr="007875A0" w:rsidRDefault="007875A0" w:rsidP="007875A0">
      <w:pPr>
        <w:numPr>
          <w:ilvl w:val="0"/>
          <w:numId w:val="2"/>
        </w:numPr>
        <w:rPr>
          <w:rFonts w:ascii="Times New Roman" w:hAnsi="Times New Roman"/>
          <w:sz w:val="24"/>
          <w:szCs w:val="24"/>
        </w:rPr>
      </w:pPr>
      <w:r>
        <w:rPr>
          <w:rFonts w:ascii="Times New Roman" w:hAnsi="Times New Roman"/>
          <w:sz w:val="24"/>
          <w:szCs w:val="24"/>
        </w:rPr>
        <w:t xml:space="preserve">Three years of successful classroom teaching experience at the elementary level. </w:t>
      </w:r>
    </w:p>
    <w:p w14:paraId="04AA60DB" w14:textId="77777777" w:rsidR="005A5552" w:rsidRDefault="005A5552" w:rsidP="005A555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F24552" w14:paraId="4F84D5BC" w14:textId="77777777">
        <w:tc>
          <w:tcPr>
            <w:tcW w:w="9576" w:type="dxa"/>
          </w:tcPr>
          <w:p w14:paraId="175268A2" w14:textId="77777777" w:rsidR="007A5918" w:rsidRPr="00C96883" w:rsidRDefault="007A5918" w:rsidP="00785498">
            <w:pPr>
              <w:rPr>
                <w:rFonts w:ascii="Times New Roman" w:hAnsi="Times New Roman"/>
                <w:b/>
                <w:sz w:val="24"/>
                <w:szCs w:val="24"/>
              </w:rPr>
            </w:pPr>
            <w:r w:rsidRPr="00C96883">
              <w:rPr>
                <w:rFonts w:ascii="Times New Roman" w:hAnsi="Times New Roman"/>
                <w:b/>
                <w:sz w:val="24"/>
                <w:szCs w:val="24"/>
              </w:rPr>
              <w:t>Knowledge, Skills</w:t>
            </w:r>
            <w:r>
              <w:rPr>
                <w:rFonts w:ascii="Times New Roman" w:hAnsi="Times New Roman"/>
                <w:b/>
                <w:sz w:val="24"/>
                <w:szCs w:val="24"/>
              </w:rPr>
              <w:t>,</w:t>
            </w:r>
            <w:r w:rsidRPr="00C96883">
              <w:rPr>
                <w:rFonts w:ascii="Times New Roman" w:hAnsi="Times New Roman"/>
                <w:b/>
                <w:sz w:val="24"/>
                <w:szCs w:val="24"/>
              </w:rPr>
              <w:t xml:space="preserve"> and Abilities</w:t>
            </w:r>
            <w:r>
              <w:rPr>
                <w:rFonts w:ascii="Times New Roman" w:hAnsi="Times New Roman"/>
                <w:b/>
                <w:sz w:val="24"/>
                <w:szCs w:val="24"/>
              </w:rPr>
              <w:t xml:space="preserve"> – </w:t>
            </w:r>
            <w:r w:rsidRPr="00C96883">
              <w:rPr>
                <w:rFonts w:ascii="Times New Roman" w:hAnsi="Times New Roman"/>
                <w:sz w:val="24"/>
                <w:szCs w:val="24"/>
              </w:rPr>
              <w:t>May be representative, but not all-inclusive</w:t>
            </w:r>
            <w:r>
              <w:rPr>
                <w:rFonts w:ascii="Times New Roman" w:hAnsi="Times New Roman"/>
                <w:sz w:val="24"/>
                <w:szCs w:val="24"/>
              </w:rPr>
              <w:t>,</w:t>
            </w:r>
            <w:r w:rsidRPr="00C96883">
              <w:rPr>
                <w:rFonts w:ascii="Times New Roman" w:hAnsi="Times New Roman"/>
                <w:sz w:val="24"/>
                <w:szCs w:val="24"/>
              </w:rPr>
              <w:t xml:space="preserve"> of those commonly associated with this position.</w:t>
            </w:r>
          </w:p>
        </w:tc>
      </w:tr>
    </w:tbl>
    <w:p w14:paraId="0BE3D3FD" w14:textId="77777777" w:rsidR="007875A0" w:rsidRDefault="007875A0" w:rsidP="007875A0">
      <w:pPr>
        <w:rPr>
          <w:rFonts w:ascii="Times New Roman" w:hAnsi="Times New Roman"/>
          <w:sz w:val="24"/>
          <w:szCs w:val="24"/>
        </w:rPr>
      </w:pPr>
    </w:p>
    <w:p w14:paraId="6358F77D" w14:textId="047BDA16" w:rsidR="00A776CF" w:rsidRPr="00591E28" w:rsidRDefault="00A776CF" w:rsidP="007875A0">
      <w:pPr>
        <w:numPr>
          <w:ilvl w:val="0"/>
          <w:numId w:val="4"/>
        </w:numPr>
        <w:rPr>
          <w:rFonts w:ascii="Times New Roman" w:hAnsi="Times New Roman"/>
          <w:sz w:val="24"/>
          <w:szCs w:val="24"/>
        </w:rPr>
      </w:pPr>
      <w:r w:rsidRPr="00591E28">
        <w:rPr>
          <w:rFonts w:ascii="Times New Roman" w:hAnsi="Times New Roman"/>
          <w:sz w:val="24"/>
          <w:szCs w:val="24"/>
        </w:rPr>
        <w:t xml:space="preserve">Willingness to engage in ongoing learning of literacy practices. </w:t>
      </w:r>
    </w:p>
    <w:p w14:paraId="3E485578" w14:textId="2DA9BA33" w:rsidR="007875A0" w:rsidRPr="00591E28" w:rsidRDefault="007875A0" w:rsidP="007875A0">
      <w:pPr>
        <w:numPr>
          <w:ilvl w:val="0"/>
          <w:numId w:val="4"/>
        </w:numPr>
        <w:rPr>
          <w:rFonts w:ascii="Times New Roman" w:hAnsi="Times New Roman"/>
          <w:sz w:val="24"/>
          <w:szCs w:val="24"/>
        </w:rPr>
      </w:pPr>
      <w:r w:rsidRPr="00591E28">
        <w:rPr>
          <w:rFonts w:ascii="Times New Roman" w:hAnsi="Times New Roman"/>
          <w:sz w:val="24"/>
          <w:szCs w:val="24"/>
        </w:rPr>
        <w:t>Excellent interpersonal and communication skills.</w:t>
      </w:r>
    </w:p>
    <w:p w14:paraId="749457D6" w14:textId="3B869D42" w:rsidR="007875A0" w:rsidRPr="00591E28" w:rsidRDefault="007875A0" w:rsidP="00591E28">
      <w:pPr>
        <w:numPr>
          <w:ilvl w:val="0"/>
          <w:numId w:val="4"/>
        </w:numPr>
        <w:rPr>
          <w:rFonts w:ascii="Times New Roman" w:hAnsi="Times New Roman"/>
          <w:sz w:val="24"/>
          <w:szCs w:val="24"/>
        </w:rPr>
      </w:pPr>
      <w:r w:rsidRPr="00591E28">
        <w:rPr>
          <w:rFonts w:ascii="Times New Roman" w:hAnsi="Times New Roman"/>
          <w:sz w:val="24"/>
          <w:szCs w:val="24"/>
        </w:rPr>
        <w:t>Strong organizational skills.</w:t>
      </w:r>
    </w:p>
    <w:p w14:paraId="79FAA885" w14:textId="77777777" w:rsidR="007875A0" w:rsidRPr="00591E28" w:rsidRDefault="007875A0" w:rsidP="007875A0">
      <w:pPr>
        <w:numPr>
          <w:ilvl w:val="0"/>
          <w:numId w:val="4"/>
        </w:numPr>
        <w:rPr>
          <w:rFonts w:ascii="Times New Roman" w:hAnsi="Times New Roman"/>
          <w:sz w:val="24"/>
          <w:szCs w:val="24"/>
        </w:rPr>
      </w:pPr>
      <w:r w:rsidRPr="00591E28">
        <w:rPr>
          <w:rFonts w:ascii="Times New Roman" w:hAnsi="Times New Roman"/>
          <w:sz w:val="24"/>
          <w:szCs w:val="24"/>
        </w:rPr>
        <w:t>Knowledge of collaboration practices, team teaching practices, and special education.</w:t>
      </w:r>
    </w:p>
    <w:p w14:paraId="201FF938" w14:textId="77777777" w:rsidR="007875A0" w:rsidRPr="00591E28" w:rsidRDefault="007875A0" w:rsidP="007875A0">
      <w:pPr>
        <w:numPr>
          <w:ilvl w:val="0"/>
          <w:numId w:val="4"/>
        </w:numPr>
        <w:rPr>
          <w:rFonts w:ascii="Times New Roman" w:hAnsi="Times New Roman"/>
          <w:sz w:val="24"/>
          <w:szCs w:val="24"/>
        </w:rPr>
      </w:pPr>
      <w:r w:rsidRPr="00591E28">
        <w:rPr>
          <w:rFonts w:ascii="Times New Roman" w:hAnsi="Times New Roman"/>
          <w:sz w:val="24"/>
          <w:szCs w:val="24"/>
        </w:rPr>
        <w:t xml:space="preserve">Knowledge in the areas of instructional methods, curriculum, and assessment. </w:t>
      </w:r>
    </w:p>
    <w:p w14:paraId="05A89969" w14:textId="1E6A2DB9" w:rsidR="007875A0" w:rsidRPr="00591E28" w:rsidRDefault="007875A0" w:rsidP="007875A0">
      <w:pPr>
        <w:numPr>
          <w:ilvl w:val="0"/>
          <w:numId w:val="4"/>
        </w:numPr>
        <w:rPr>
          <w:rFonts w:ascii="Times New Roman" w:hAnsi="Times New Roman"/>
          <w:sz w:val="24"/>
          <w:szCs w:val="24"/>
        </w:rPr>
      </w:pPr>
      <w:r w:rsidRPr="00591E28">
        <w:rPr>
          <w:rFonts w:ascii="Times New Roman" w:hAnsi="Times New Roman"/>
          <w:sz w:val="24"/>
          <w:szCs w:val="24"/>
        </w:rPr>
        <w:t>Ability to build and maintain effective relationships with school administrators, staff, students, and families.</w:t>
      </w:r>
    </w:p>
    <w:p w14:paraId="6A68E0BB" w14:textId="6D2471AD" w:rsidR="00A776CF" w:rsidRPr="00591E28" w:rsidRDefault="00A776CF" w:rsidP="007875A0">
      <w:pPr>
        <w:numPr>
          <w:ilvl w:val="0"/>
          <w:numId w:val="4"/>
        </w:numPr>
        <w:rPr>
          <w:rFonts w:ascii="Times New Roman" w:hAnsi="Times New Roman"/>
          <w:sz w:val="24"/>
          <w:szCs w:val="24"/>
        </w:rPr>
      </w:pPr>
      <w:r w:rsidRPr="00591E28">
        <w:rPr>
          <w:rFonts w:ascii="Times New Roman" w:hAnsi="Times New Roman"/>
          <w:sz w:val="24"/>
          <w:szCs w:val="24"/>
        </w:rPr>
        <w:t>Demonstrates an understanding and use of equitable and culturally responsive practices.</w:t>
      </w:r>
    </w:p>
    <w:p w14:paraId="7443839C" w14:textId="77777777" w:rsidR="007875A0" w:rsidRPr="006B4721" w:rsidRDefault="007875A0" w:rsidP="00263110">
      <w:pPr>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6B4721" w14:paraId="6C54B93B" w14:textId="77777777">
        <w:tc>
          <w:tcPr>
            <w:tcW w:w="9576" w:type="dxa"/>
          </w:tcPr>
          <w:p w14:paraId="72601D66" w14:textId="77777777" w:rsidR="007A5918" w:rsidRPr="006B4721" w:rsidRDefault="007A5918" w:rsidP="00785498">
            <w:pPr>
              <w:rPr>
                <w:rFonts w:ascii="Times New Roman" w:hAnsi="Times New Roman"/>
                <w:sz w:val="24"/>
                <w:szCs w:val="24"/>
              </w:rPr>
            </w:pPr>
            <w:r w:rsidRPr="006B4721">
              <w:rPr>
                <w:rFonts w:ascii="Times New Roman" w:hAnsi="Times New Roman"/>
                <w:b/>
                <w:sz w:val="24"/>
                <w:szCs w:val="24"/>
              </w:rPr>
              <w:t xml:space="preserve">Work Environment </w:t>
            </w:r>
            <w:r w:rsidRPr="006B4721">
              <w:rPr>
                <w:rFonts w:ascii="Times New Roman" w:hAnsi="Times New Roman"/>
                <w:sz w:val="24"/>
                <w:szCs w:val="24"/>
              </w:rPr>
              <w:t>– Environmental or atmospheric conditions commonly associated with the performance of the functions of this job.</w:t>
            </w:r>
          </w:p>
        </w:tc>
      </w:tr>
    </w:tbl>
    <w:p w14:paraId="0952EAEC" w14:textId="77777777" w:rsidR="007A5918" w:rsidRPr="006B4721" w:rsidRDefault="007A5918" w:rsidP="007A5918">
      <w:pPr>
        <w:ind w:left="360"/>
        <w:rPr>
          <w:rFonts w:ascii="Times New Roman" w:hAnsi="Times New Roman"/>
          <w:sz w:val="24"/>
          <w:szCs w:val="24"/>
        </w:rPr>
      </w:pPr>
    </w:p>
    <w:p w14:paraId="4D0B1528" w14:textId="77777777" w:rsidR="007A5918" w:rsidRDefault="007A5918" w:rsidP="007A5918">
      <w:pPr>
        <w:numPr>
          <w:ilvl w:val="0"/>
          <w:numId w:val="1"/>
        </w:numPr>
        <w:rPr>
          <w:rFonts w:ascii="Times New Roman" w:hAnsi="Times New Roman"/>
          <w:sz w:val="24"/>
          <w:szCs w:val="24"/>
        </w:rPr>
      </w:pPr>
      <w:r>
        <w:rPr>
          <w:rFonts w:ascii="Times New Roman" w:hAnsi="Times New Roman"/>
          <w:sz w:val="24"/>
          <w:szCs w:val="24"/>
        </w:rPr>
        <w:t>Normal office conditions and moderate noise levels.</w:t>
      </w:r>
    </w:p>
    <w:p w14:paraId="3D378CED" w14:textId="77777777" w:rsidR="007A5918" w:rsidRPr="006B4721" w:rsidRDefault="007A5918" w:rsidP="007A5918">
      <w:pPr>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5918" w:rsidRPr="006B4721" w14:paraId="31A8F0EE" w14:textId="77777777">
        <w:tc>
          <w:tcPr>
            <w:tcW w:w="9576" w:type="dxa"/>
          </w:tcPr>
          <w:p w14:paraId="1726416F" w14:textId="77777777" w:rsidR="007A5918" w:rsidRPr="006B4721" w:rsidRDefault="007A5918" w:rsidP="00785498">
            <w:pPr>
              <w:rPr>
                <w:rFonts w:ascii="Times New Roman" w:hAnsi="Times New Roman"/>
                <w:sz w:val="24"/>
                <w:szCs w:val="24"/>
              </w:rPr>
            </w:pPr>
            <w:r w:rsidRPr="006B4721">
              <w:rPr>
                <w:rFonts w:ascii="Times New Roman" w:hAnsi="Times New Roman"/>
                <w:b/>
                <w:sz w:val="24"/>
                <w:szCs w:val="24"/>
              </w:rPr>
              <w:t xml:space="preserve">Physical </w:t>
            </w:r>
            <w:r>
              <w:rPr>
                <w:rFonts w:ascii="Times New Roman" w:hAnsi="Times New Roman"/>
                <w:b/>
                <w:sz w:val="24"/>
                <w:szCs w:val="24"/>
              </w:rPr>
              <w:t>Requirements</w:t>
            </w:r>
            <w:r w:rsidRPr="006B4721">
              <w:rPr>
                <w:rFonts w:ascii="Times New Roman" w:hAnsi="Times New Roman"/>
                <w:b/>
                <w:sz w:val="24"/>
                <w:szCs w:val="24"/>
              </w:rPr>
              <w:t xml:space="preserve"> </w:t>
            </w:r>
            <w:r w:rsidRPr="006B4721">
              <w:rPr>
                <w:rFonts w:ascii="Times New Roman" w:hAnsi="Times New Roman"/>
                <w:sz w:val="24"/>
                <w:szCs w:val="24"/>
              </w:rPr>
              <w:t>– The physical demands described below are representative of those that must be met by an employee to successfully perform the essential functions of this job.  Reasonable accommodations may be made to enable individuals with disabilities to perform essential functions.</w:t>
            </w:r>
          </w:p>
        </w:tc>
      </w:tr>
    </w:tbl>
    <w:p w14:paraId="392F9761" w14:textId="77777777" w:rsidR="007A5918" w:rsidRPr="006B4721" w:rsidRDefault="007A5918" w:rsidP="007A5918">
      <w:pPr>
        <w:ind w:left="360"/>
        <w:rPr>
          <w:rFonts w:ascii="Times New Roman" w:hAnsi="Times New Roman"/>
          <w:sz w:val="24"/>
          <w:szCs w:val="24"/>
        </w:rPr>
      </w:pPr>
    </w:p>
    <w:p w14:paraId="71CF3190" w14:textId="77777777" w:rsidR="007A5918" w:rsidRDefault="007A5918" w:rsidP="007A5918">
      <w:pPr>
        <w:numPr>
          <w:ilvl w:val="0"/>
          <w:numId w:val="1"/>
        </w:numPr>
        <w:rPr>
          <w:rFonts w:ascii="Times New Roman" w:hAnsi="Times New Roman"/>
          <w:sz w:val="24"/>
          <w:szCs w:val="24"/>
        </w:rPr>
      </w:pPr>
      <w:bookmarkStart w:id="1" w:name="_Hlk13640097"/>
      <w:r>
        <w:rPr>
          <w:rFonts w:ascii="Times New Roman" w:hAnsi="Times New Roman"/>
          <w:sz w:val="24"/>
          <w:szCs w:val="24"/>
        </w:rPr>
        <w:t xml:space="preserve">Must be able to talk, hear, grasp, </w:t>
      </w:r>
      <w:r w:rsidR="00263110">
        <w:rPr>
          <w:rFonts w:ascii="Times New Roman" w:hAnsi="Times New Roman"/>
          <w:sz w:val="24"/>
          <w:szCs w:val="24"/>
        </w:rPr>
        <w:t>and reach.</w:t>
      </w:r>
    </w:p>
    <w:p w14:paraId="34AD4C89" w14:textId="77777777" w:rsidR="007A5918" w:rsidRDefault="007A5918" w:rsidP="007A5918">
      <w:pPr>
        <w:numPr>
          <w:ilvl w:val="0"/>
          <w:numId w:val="1"/>
        </w:numPr>
        <w:rPr>
          <w:rFonts w:ascii="Times New Roman" w:hAnsi="Times New Roman"/>
          <w:sz w:val="24"/>
          <w:szCs w:val="24"/>
        </w:rPr>
      </w:pPr>
      <w:r w:rsidRPr="006B4721">
        <w:rPr>
          <w:rFonts w:ascii="Times New Roman" w:hAnsi="Times New Roman"/>
          <w:sz w:val="24"/>
          <w:szCs w:val="24"/>
        </w:rPr>
        <w:t>Must be</w:t>
      </w:r>
      <w:r>
        <w:rPr>
          <w:rFonts w:ascii="Times New Roman" w:hAnsi="Times New Roman"/>
          <w:sz w:val="24"/>
          <w:szCs w:val="24"/>
        </w:rPr>
        <w:t xml:space="preserve"> able to have repetitive wrist/hand/</w:t>
      </w:r>
      <w:r w:rsidRPr="006B4721">
        <w:rPr>
          <w:rFonts w:ascii="Times New Roman" w:hAnsi="Times New Roman"/>
          <w:sz w:val="24"/>
          <w:szCs w:val="24"/>
        </w:rPr>
        <w:t>finger movement</w:t>
      </w:r>
      <w:r>
        <w:rPr>
          <w:rFonts w:ascii="Times New Roman" w:hAnsi="Times New Roman"/>
          <w:sz w:val="24"/>
          <w:szCs w:val="24"/>
        </w:rPr>
        <w:t xml:space="preserve"> to </w:t>
      </w:r>
      <w:r w:rsidRPr="006B4721">
        <w:rPr>
          <w:rFonts w:ascii="Times New Roman" w:hAnsi="Times New Roman"/>
          <w:sz w:val="24"/>
          <w:szCs w:val="24"/>
        </w:rPr>
        <w:t>work on computer</w:t>
      </w:r>
      <w:r>
        <w:rPr>
          <w:rFonts w:ascii="Times New Roman" w:hAnsi="Times New Roman"/>
          <w:sz w:val="24"/>
          <w:szCs w:val="24"/>
        </w:rPr>
        <w:t xml:space="preserve"> and/or related office equipment</w:t>
      </w:r>
      <w:r w:rsidRPr="006B4721">
        <w:rPr>
          <w:rFonts w:ascii="Times New Roman" w:hAnsi="Times New Roman"/>
          <w:sz w:val="24"/>
          <w:szCs w:val="24"/>
        </w:rPr>
        <w:t>.</w:t>
      </w:r>
    </w:p>
    <w:p w14:paraId="775DFAE8" w14:textId="77777777" w:rsidR="007A5918" w:rsidRDefault="007A5918" w:rsidP="007A5918">
      <w:pPr>
        <w:numPr>
          <w:ilvl w:val="0"/>
          <w:numId w:val="1"/>
        </w:numPr>
        <w:rPr>
          <w:rFonts w:ascii="Times New Roman" w:hAnsi="Times New Roman"/>
          <w:sz w:val="24"/>
          <w:szCs w:val="24"/>
        </w:rPr>
      </w:pPr>
      <w:r>
        <w:rPr>
          <w:rFonts w:ascii="Times New Roman" w:hAnsi="Times New Roman"/>
          <w:sz w:val="24"/>
          <w:szCs w:val="24"/>
        </w:rPr>
        <w:lastRenderedPageBreak/>
        <w:t xml:space="preserve">Must have clarity of vision, three-dimensional vision, precise hand-eye coordination, and ability to identify and </w:t>
      </w:r>
      <w:r w:rsidR="00263110">
        <w:rPr>
          <w:rFonts w:ascii="Times New Roman" w:hAnsi="Times New Roman"/>
          <w:sz w:val="24"/>
          <w:szCs w:val="24"/>
        </w:rPr>
        <w:t>distinguish colors.</w:t>
      </w:r>
    </w:p>
    <w:bookmarkEnd w:id="1"/>
    <w:p w14:paraId="6B6F9FFF" w14:textId="758F2FF5" w:rsidR="00B616E4" w:rsidRPr="007A5918" w:rsidRDefault="0046170E" w:rsidP="002E12E2">
      <w:pPr>
        <w:ind w:left="720"/>
        <w:rPr>
          <w:rFonts w:ascii="Times New Roman" w:hAnsi="Times New Roman"/>
          <w:sz w:val="24"/>
          <w:szCs w:val="24"/>
        </w:rPr>
      </w:pPr>
    </w:p>
    <w:sectPr w:rsidR="00B616E4" w:rsidRPr="007A5918" w:rsidSect="00432F8E">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C662" w14:textId="77777777" w:rsidR="00122279" w:rsidRDefault="00122279" w:rsidP="00857E61">
      <w:r>
        <w:separator/>
      </w:r>
    </w:p>
  </w:endnote>
  <w:endnote w:type="continuationSeparator" w:id="0">
    <w:p w14:paraId="0B43E3D1" w14:textId="77777777" w:rsidR="00122279" w:rsidRDefault="00122279" w:rsidP="0085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5A8A" w14:textId="77777777" w:rsidR="004C1E64" w:rsidRDefault="00857E61">
    <w:pPr>
      <w:pStyle w:val="Footer"/>
      <w:framePr w:wrap="around" w:vAnchor="text" w:hAnchor="margin" w:xAlign="center" w:y="1"/>
      <w:rPr>
        <w:rStyle w:val="PageNumber"/>
      </w:rPr>
    </w:pPr>
    <w:r>
      <w:rPr>
        <w:rStyle w:val="PageNumber"/>
      </w:rPr>
      <w:fldChar w:fldCharType="begin"/>
    </w:r>
    <w:r w:rsidR="00263110">
      <w:rPr>
        <w:rStyle w:val="PageNumber"/>
      </w:rPr>
      <w:instrText xml:space="preserve">PAGE  </w:instrText>
    </w:r>
    <w:r>
      <w:rPr>
        <w:rStyle w:val="PageNumber"/>
      </w:rPr>
      <w:fldChar w:fldCharType="separate"/>
    </w:r>
    <w:r w:rsidR="00263110">
      <w:rPr>
        <w:rStyle w:val="PageNumber"/>
        <w:noProof/>
      </w:rPr>
      <w:t>1</w:t>
    </w:r>
    <w:r>
      <w:rPr>
        <w:rStyle w:val="PageNumber"/>
      </w:rPr>
      <w:fldChar w:fldCharType="end"/>
    </w:r>
  </w:p>
  <w:p w14:paraId="378930E8" w14:textId="77777777" w:rsidR="004C1E64" w:rsidRDefault="0046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50008"/>
      <w:docPartObj>
        <w:docPartGallery w:val="Page Numbers (Bottom of Page)"/>
        <w:docPartUnique/>
      </w:docPartObj>
    </w:sdtPr>
    <w:sdtEndPr>
      <w:rPr>
        <w:noProof/>
      </w:rPr>
    </w:sdtEndPr>
    <w:sdtContent>
      <w:p w14:paraId="7F2C769A" w14:textId="076641FD" w:rsidR="007875A0" w:rsidRDefault="007875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ED99C" w14:textId="35D31DD6" w:rsidR="004C1E64" w:rsidRPr="006B4721" w:rsidRDefault="0046170E" w:rsidP="00432F8E">
    <w:pPr>
      <w:pStyle w:val="Footer"/>
      <w:tabs>
        <w:tab w:val="clear" w:pos="4320"/>
        <w:tab w:val="left" w:pos="1500"/>
        <w:tab w:val="left" w:pos="1755"/>
        <w:tab w:val="left" w:pos="2055"/>
        <w:tab w:val="left" w:pos="2295"/>
        <w:tab w:val="left" w:pos="2565"/>
        <w:tab w:val="left" w:pos="2670"/>
        <w:tab w:val="center" w:pos="4680"/>
        <w:tab w:val="left" w:pos="8640"/>
      </w:tabs>
      <w:spacing w:before="0" w:line="240" w:lineRule="auto"/>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FACE" w14:textId="396A35F6" w:rsidR="007875A0" w:rsidRPr="005E2E39" w:rsidRDefault="006C3805" w:rsidP="005E2E39">
    <w:pPr>
      <w:pStyle w:val="Footer"/>
      <w:tabs>
        <w:tab w:val="clear" w:pos="8640"/>
        <w:tab w:val="right" w:pos="9360"/>
      </w:tabs>
      <w:spacing w:before="0"/>
      <w:rPr>
        <w:rStyle w:val="PageNumber"/>
        <w:i/>
        <w:iCs/>
      </w:rPr>
    </w:pPr>
    <w:r>
      <w:rPr>
        <w:rStyle w:val="PageNumber"/>
        <w:i/>
        <w:iCs/>
      </w:rPr>
      <w:t>3.6.20</w:t>
    </w:r>
  </w:p>
  <w:p w14:paraId="7E7697B7" w14:textId="77777777" w:rsidR="007875A0" w:rsidRPr="005E2E39" w:rsidRDefault="007875A0" w:rsidP="005E2E39">
    <w:pPr>
      <w:pStyle w:val="Footer"/>
      <w:tabs>
        <w:tab w:val="clear" w:pos="8640"/>
        <w:tab w:val="right" w:pos="9360"/>
      </w:tabs>
      <w:spacing w:before="0"/>
      <w:jc w:val="center"/>
      <w:rPr>
        <w:rStyle w:val="PageNumber"/>
        <w:i/>
        <w:iCs/>
      </w:rPr>
    </w:pPr>
    <w:r w:rsidRPr="005E2E39">
      <w:rPr>
        <w:rStyle w:val="PageNumber"/>
        <w:i/>
        <w:iCs/>
      </w:rPr>
      <w:t>The Eau Claire Area School District is an Equal Opportunity Employer</w:t>
    </w:r>
  </w:p>
  <w:p w14:paraId="74E22EDF" w14:textId="2AEA6D79" w:rsidR="004C1E64" w:rsidRPr="00820B0C" w:rsidRDefault="00263110" w:rsidP="005E2E39">
    <w:pPr>
      <w:pStyle w:val="Footer"/>
      <w:tabs>
        <w:tab w:val="clear" w:pos="8640"/>
        <w:tab w:val="right" w:pos="9360"/>
      </w:tabs>
      <w:spacing w:before="0"/>
      <w:rPr>
        <w:rFonts w:ascii="Times New Roman" w:hAnsi="Times New Roman"/>
        <w:sz w:val="24"/>
        <w:szCs w:val="24"/>
      </w:rPr>
    </w:pPr>
    <w:r>
      <w:rPr>
        <w:rStyle w:val="PageNumber"/>
      </w:rPr>
      <w:tab/>
    </w:r>
    <w:r>
      <w:rPr>
        <w:rStyle w:val="PageNumber"/>
      </w:rPr>
      <w:tab/>
    </w:r>
    <w:r w:rsidRPr="00820B0C">
      <w:rPr>
        <w:rStyle w:val="PageNumber"/>
        <w:rFonts w:ascii="Times New Roman" w:hAnsi="Times New Roman"/>
        <w:sz w:val="24"/>
        <w:szCs w:val="24"/>
      </w:rPr>
      <w:t xml:space="preserve">Page </w:t>
    </w:r>
    <w:r w:rsidR="00857E61" w:rsidRPr="00820B0C">
      <w:rPr>
        <w:rStyle w:val="PageNumber"/>
        <w:rFonts w:ascii="Times New Roman" w:hAnsi="Times New Roman"/>
        <w:sz w:val="24"/>
        <w:szCs w:val="24"/>
      </w:rPr>
      <w:fldChar w:fldCharType="begin"/>
    </w:r>
    <w:r w:rsidRPr="00820B0C">
      <w:rPr>
        <w:rStyle w:val="PageNumber"/>
        <w:rFonts w:ascii="Times New Roman" w:hAnsi="Times New Roman"/>
        <w:sz w:val="24"/>
        <w:szCs w:val="24"/>
      </w:rPr>
      <w:instrText xml:space="preserve"> PAGE </w:instrText>
    </w:r>
    <w:r w:rsidR="00857E61" w:rsidRPr="00820B0C">
      <w:rPr>
        <w:rStyle w:val="PageNumber"/>
        <w:rFonts w:ascii="Times New Roman" w:hAnsi="Times New Roman"/>
        <w:sz w:val="24"/>
        <w:szCs w:val="24"/>
      </w:rPr>
      <w:fldChar w:fldCharType="separate"/>
    </w:r>
    <w:r w:rsidR="00820B0C">
      <w:rPr>
        <w:rStyle w:val="PageNumber"/>
        <w:rFonts w:ascii="Times New Roman" w:hAnsi="Times New Roman"/>
        <w:noProof/>
        <w:sz w:val="24"/>
        <w:szCs w:val="24"/>
      </w:rPr>
      <w:t>1</w:t>
    </w:r>
    <w:r w:rsidR="00857E61" w:rsidRPr="00820B0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DD40" w14:textId="77777777" w:rsidR="00122279" w:rsidRDefault="00122279" w:rsidP="00857E61">
      <w:r>
        <w:separator/>
      </w:r>
    </w:p>
  </w:footnote>
  <w:footnote w:type="continuationSeparator" w:id="0">
    <w:p w14:paraId="45895FDB" w14:textId="77777777" w:rsidR="00122279" w:rsidRDefault="00122279" w:rsidP="0085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B70D" w14:textId="77777777" w:rsidR="004C1E64" w:rsidRDefault="00263110" w:rsidP="00432F8E">
    <w:pPr>
      <w:pStyle w:val="Header"/>
      <w:tabs>
        <w:tab w:val="clear" w:pos="4320"/>
        <w:tab w:val="clear" w:pos="8640"/>
        <w:tab w:val="left" w:pos="6540"/>
      </w:tabs>
      <w:spacing w:after="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0656" w14:textId="77777777" w:rsidR="004C1E64" w:rsidRPr="00141D6D" w:rsidRDefault="00263110" w:rsidP="00432F8E">
    <w:pPr>
      <w:pStyle w:val="Header"/>
      <w:spacing w:after="0"/>
      <w:ind w:left="-90"/>
      <w:jc w:val="left"/>
      <w:rPr>
        <w:i/>
        <w:color w:val="FF0000"/>
      </w:rPr>
    </w:pPr>
    <w:r w:rsidRPr="00141D6D">
      <w:rPr>
        <w:i/>
        <w:color w:val="FF0000"/>
      </w:rPr>
      <w:t xml:space="preserve"> </w:t>
    </w:r>
    <w:r w:rsidRPr="001944CA">
      <w:rPr>
        <w:i/>
        <w:noProof/>
        <w:color w:val="FF0000"/>
      </w:rPr>
      <w:drawing>
        <wp:inline distT="0" distB="0" distL="0" distR="0" wp14:anchorId="3D1DB59B" wp14:editId="37CCC543">
          <wp:extent cx="2828925" cy="90778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836881" cy="9103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0D2"/>
    <w:multiLevelType w:val="hybridMultilevel"/>
    <w:tmpl w:val="9DFE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170EFC"/>
    <w:multiLevelType w:val="hybridMultilevel"/>
    <w:tmpl w:val="8A36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E5CD0"/>
    <w:multiLevelType w:val="hybridMultilevel"/>
    <w:tmpl w:val="0C76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18"/>
    <w:rsid w:val="00034636"/>
    <w:rsid w:val="000E1CB7"/>
    <w:rsid w:val="00102E79"/>
    <w:rsid w:val="00122279"/>
    <w:rsid w:val="0023246D"/>
    <w:rsid w:val="00263110"/>
    <w:rsid w:val="00267C6A"/>
    <w:rsid w:val="002E12E2"/>
    <w:rsid w:val="00341AA8"/>
    <w:rsid w:val="0046170E"/>
    <w:rsid w:val="00591E28"/>
    <w:rsid w:val="005A354F"/>
    <w:rsid w:val="005A5552"/>
    <w:rsid w:val="005C633B"/>
    <w:rsid w:val="005E2E39"/>
    <w:rsid w:val="006C3805"/>
    <w:rsid w:val="00766146"/>
    <w:rsid w:val="007875A0"/>
    <w:rsid w:val="007A5918"/>
    <w:rsid w:val="00820B0C"/>
    <w:rsid w:val="008248C7"/>
    <w:rsid w:val="00857E61"/>
    <w:rsid w:val="00960CEC"/>
    <w:rsid w:val="009E1590"/>
    <w:rsid w:val="00A776CF"/>
    <w:rsid w:val="00AF7A20"/>
    <w:rsid w:val="00B1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F44E3"/>
  <w15:docId w15:val="{9115E472-5C1A-43D7-9F6D-F3186EA0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918"/>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5918"/>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uiPriority w:val="99"/>
    <w:rsid w:val="007A5918"/>
    <w:rPr>
      <w:rFonts w:ascii="Arial" w:eastAsia="Times New Roman" w:hAnsi="Arial" w:cs="Times New Roman"/>
      <w:spacing w:val="-5"/>
      <w:sz w:val="18"/>
      <w:szCs w:val="20"/>
    </w:rPr>
  </w:style>
  <w:style w:type="paragraph" w:styleId="Header">
    <w:name w:val="header"/>
    <w:basedOn w:val="Normal"/>
    <w:link w:val="HeaderChar"/>
    <w:rsid w:val="007A5918"/>
    <w:pPr>
      <w:keepLines/>
      <w:tabs>
        <w:tab w:val="center" w:pos="4320"/>
        <w:tab w:val="right" w:pos="8640"/>
      </w:tabs>
      <w:spacing w:after="600" w:line="180" w:lineRule="atLeast"/>
      <w:jc w:val="both"/>
    </w:pPr>
  </w:style>
  <w:style w:type="character" w:customStyle="1" w:styleId="HeaderChar">
    <w:name w:val="Header Char"/>
    <w:basedOn w:val="DefaultParagraphFont"/>
    <w:link w:val="Header"/>
    <w:rsid w:val="007A5918"/>
    <w:rPr>
      <w:rFonts w:ascii="Arial" w:eastAsia="Times New Roman" w:hAnsi="Arial" w:cs="Times New Roman"/>
      <w:spacing w:val="-5"/>
      <w:sz w:val="20"/>
      <w:szCs w:val="20"/>
    </w:rPr>
  </w:style>
  <w:style w:type="character" w:styleId="PageNumber">
    <w:name w:val="page number"/>
    <w:rsid w:val="007A5918"/>
    <w:rPr>
      <w:sz w:val="18"/>
    </w:rPr>
  </w:style>
  <w:style w:type="paragraph" w:styleId="ListParagraph">
    <w:name w:val="List Paragraph"/>
    <w:basedOn w:val="Normal"/>
    <w:uiPriority w:val="34"/>
    <w:qFormat/>
    <w:rsid w:val="007A5918"/>
    <w:pPr>
      <w:ind w:left="720"/>
      <w:contextualSpacing/>
    </w:pPr>
  </w:style>
  <w:style w:type="paragraph" w:styleId="BalloonText">
    <w:name w:val="Balloon Text"/>
    <w:basedOn w:val="Normal"/>
    <w:link w:val="BalloonTextChar"/>
    <w:uiPriority w:val="99"/>
    <w:semiHidden/>
    <w:unhideWhenUsed/>
    <w:rsid w:val="007A5918"/>
    <w:rPr>
      <w:rFonts w:ascii="Tahoma" w:hAnsi="Tahoma" w:cs="Tahoma"/>
      <w:sz w:val="16"/>
      <w:szCs w:val="16"/>
    </w:rPr>
  </w:style>
  <w:style w:type="character" w:customStyle="1" w:styleId="BalloonTextChar">
    <w:name w:val="Balloon Text Char"/>
    <w:basedOn w:val="DefaultParagraphFont"/>
    <w:link w:val="BalloonText"/>
    <w:uiPriority w:val="99"/>
    <w:semiHidden/>
    <w:rsid w:val="007A5918"/>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2AAAA05C0514D817669F78A93E644" ma:contentTypeVersion="13" ma:contentTypeDescription="Create a new document." ma:contentTypeScope="" ma:versionID="153d666e2ced5dbe8eea8a230cf7b403">
  <xsd:schema xmlns:xsd="http://www.w3.org/2001/XMLSchema" xmlns:xs="http://www.w3.org/2001/XMLSchema" xmlns:p="http://schemas.microsoft.com/office/2006/metadata/properties" xmlns:ns3="44926e97-5d69-4976-813e-844c49d00961" xmlns:ns4="a7f19942-1fdf-453c-9360-402f18429295" targetNamespace="http://schemas.microsoft.com/office/2006/metadata/properties" ma:root="true" ma:fieldsID="c7dcb8b19b51df31d430ed3b5a442ae9" ns3:_="" ns4:_="">
    <xsd:import namespace="44926e97-5d69-4976-813e-844c49d00961"/>
    <xsd:import namespace="a7f19942-1fdf-453c-9360-402f184292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26e97-5d69-4976-813e-844c49d009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19942-1fdf-453c-9360-402f184292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8867B-52CD-4596-8A13-A30F8593E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128F9-5CAC-49AF-9828-3C74697AF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26e97-5d69-4976-813e-844c49d00961"/>
    <ds:schemaRef ds:uri="a7f19942-1fdf-453c-9360-402f18429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3AED8-3DB6-42B8-8CE0-03D45B154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CBIZ</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jpalmer0</dc:creator>
  <cp:keywords/>
  <dc:description/>
  <cp:lastModifiedBy>NowakBurmeister, Kristine</cp:lastModifiedBy>
  <cp:revision>2</cp:revision>
  <dcterms:created xsi:type="dcterms:W3CDTF">2020-03-23T14:32:00Z</dcterms:created>
  <dcterms:modified xsi:type="dcterms:W3CDTF">2020-03-23T14:32:00Z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0x0101001802AAAA05C0514D817669F78A93E644</vt:lpwstr>
  </property>
</Properties>
</file>